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BCDC5" w14:textId="2168D2A2" w:rsidR="00EA3705" w:rsidRDefault="00CB32A2" w:rsidP="00E101A6">
      <w:pPr>
        <w:pStyle w:val="Tytu"/>
        <w:shd w:val="clear" w:color="auto" w:fill="FFFFFF" w:themeFill="background1"/>
      </w:pPr>
      <w:r w:rsidRPr="00CB32A2">
        <w:t>Les lieux dits au cadastre de Nangeville</w:t>
      </w:r>
    </w:p>
    <w:p w14:paraId="4D654E24" w14:textId="07461502" w:rsidR="00CB32A2" w:rsidRDefault="00475426" w:rsidP="00475426">
      <w:pPr>
        <w:pStyle w:val="Podtytu"/>
      </w:pPr>
      <w:r w:rsidRPr="00475426">
        <w:t>L’humain derrière l</w:t>
      </w:r>
      <w:r>
        <w:t>a technique</w:t>
      </w:r>
    </w:p>
    <w:p w14:paraId="07C4598D" w14:textId="1290CCE7" w:rsidR="0077437F" w:rsidRPr="0077437F" w:rsidRDefault="0077437F" w:rsidP="0077437F">
      <w:bookmarkStart w:id="0" w:name="_GoBack"/>
      <w:r w:rsidRPr="0077437F">
        <w:t>Auteur : Armand Boulier (juillet 2022)</w:t>
      </w:r>
    </w:p>
    <w:bookmarkEnd w:id="0"/>
    <w:p w14:paraId="75B842DC" w14:textId="38E9D654" w:rsidR="00C33A46" w:rsidRDefault="00C33A46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7DD02E5A" w14:textId="6DA84E05" w:rsidR="00C33A46" w:rsidRPr="00647DB3" w:rsidRDefault="00647DB3" w:rsidP="00647DB3">
      <w:pPr>
        <w:pStyle w:val="Nagwek3"/>
        <w:spacing w:after="160"/>
      </w:pPr>
      <w:r w:rsidRPr="00647DB3">
        <w:t>Introduction</w:t>
      </w:r>
    </w:p>
    <w:p w14:paraId="13760E16" w14:textId="32F82F81" w:rsidR="00662BE2" w:rsidRDefault="001F4157" w:rsidP="00E101A6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 w:rsidRPr="00C97526">
        <w:rPr>
          <w:rFonts w:ascii="Times New Roman" w:hAnsi="Times New Roman" w:cs="Times New Roman"/>
          <w:b/>
          <w:bCs/>
        </w:rPr>
        <w:t>Un lieu</w:t>
      </w:r>
      <w:r w:rsidR="00321E6F">
        <w:rPr>
          <w:rFonts w:ascii="Times New Roman" w:hAnsi="Times New Roman" w:cs="Times New Roman"/>
          <w:b/>
          <w:bCs/>
        </w:rPr>
        <w:t>-</w:t>
      </w:r>
      <w:r w:rsidRPr="00C97526">
        <w:rPr>
          <w:rFonts w:ascii="Times New Roman" w:hAnsi="Times New Roman" w:cs="Times New Roman"/>
          <w:b/>
          <w:bCs/>
        </w:rPr>
        <w:t>dit est un endroit</w:t>
      </w:r>
      <w:r>
        <w:rPr>
          <w:rFonts w:ascii="Times New Roman" w:hAnsi="Times New Roman" w:cs="Times New Roman"/>
        </w:rPr>
        <w:t xml:space="preserve"> de faible étendue</w:t>
      </w:r>
      <w:r w:rsidR="000C4986">
        <w:rPr>
          <w:rFonts w:ascii="Times New Roman" w:hAnsi="Times New Roman" w:cs="Times New Roman"/>
        </w:rPr>
        <w:t>, représentant plusieurs parcelles entières</w:t>
      </w:r>
      <w:r w:rsidR="00901733">
        <w:rPr>
          <w:rFonts w:ascii="Times New Roman" w:hAnsi="Times New Roman" w:cs="Times New Roman"/>
        </w:rPr>
        <w:t>, de surface bien définie,</w:t>
      </w:r>
      <w:r w:rsidR="000C4986">
        <w:rPr>
          <w:rFonts w:ascii="Times New Roman" w:hAnsi="Times New Roman" w:cs="Times New Roman"/>
        </w:rPr>
        <w:t xml:space="preserve"> pouvant appartenir à </w:t>
      </w:r>
      <w:r w:rsidR="0002358A">
        <w:rPr>
          <w:rFonts w:ascii="Times New Roman" w:hAnsi="Times New Roman" w:cs="Times New Roman"/>
        </w:rPr>
        <w:t>plusieurs</w:t>
      </w:r>
      <w:r w:rsidR="000C4986">
        <w:rPr>
          <w:rFonts w:ascii="Times New Roman" w:hAnsi="Times New Roman" w:cs="Times New Roman"/>
        </w:rPr>
        <w:t xml:space="preserve"> agriculteurs différents et</w:t>
      </w:r>
      <w:r>
        <w:rPr>
          <w:rFonts w:ascii="Times New Roman" w:hAnsi="Times New Roman" w:cs="Times New Roman"/>
        </w:rPr>
        <w:t xml:space="preserve"> dont le toponyme </w:t>
      </w:r>
      <w:r w:rsidR="0045064E">
        <w:rPr>
          <w:rFonts w:ascii="Times New Roman" w:hAnsi="Times New Roman" w:cs="Times New Roman"/>
        </w:rPr>
        <w:t>désigne un endroit du village, structurant le territoire communal avec son identité et ses limites et p</w:t>
      </w:r>
      <w:r w:rsidR="00C634BB">
        <w:rPr>
          <w:rFonts w:ascii="Times New Roman" w:hAnsi="Times New Roman" w:cs="Times New Roman"/>
        </w:rPr>
        <w:t>ouvant</w:t>
      </w:r>
      <w:r w:rsidR="0045064E">
        <w:rPr>
          <w:rFonts w:ascii="Times New Roman" w:hAnsi="Times New Roman" w:cs="Times New Roman"/>
        </w:rPr>
        <w:t xml:space="preserve"> participer</w:t>
      </w:r>
      <w:r w:rsidR="00886F50">
        <w:rPr>
          <w:rFonts w:ascii="Times New Roman" w:hAnsi="Times New Roman" w:cs="Times New Roman"/>
        </w:rPr>
        <w:t xml:space="preserve"> </w:t>
      </w:r>
      <w:r w:rsidR="0002358A">
        <w:rPr>
          <w:rFonts w:ascii="Times New Roman" w:hAnsi="Times New Roman" w:cs="Times New Roman"/>
        </w:rPr>
        <w:t>à la connaissance d</w:t>
      </w:r>
      <w:r w:rsidR="00886F50">
        <w:rPr>
          <w:rFonts w:ascii="Times New Roman" w:hAnsi="Times New Roman" w:cs="Times New Roman"/>
        </w:rPr>
        <w:t>u passé de la commune voir</w:t>
      </w:r>
      <w:r w:rsidR="0045064E">
        <w:rPr>
          <w:rFonts w:ascii="Times New Roman" w:hAnsi="Times New Roman" w:cs="Times New Roman"/>
        </w:rPr>
        <w:t xml:space="preserve"> </w:t>
      </w:r>
      <w:r w:rsidR="00886F50">
        <w:rPr>
          <w:rFonts w:ascii="Times New Roman" w:hAnsi="Times New Roman" w:cs="Times New Roman"/>
        </w:rPr>
        <w:t>à son histoire</w:t>
      </w:r>
      <w:r w:rsidR="00901733">
        <w:rPr>
          <w:rFonts w:ascii="Times New Roman" w:hAnsi="Times New Roman" w:cs="Times New Roman"/>
        </w:rPr>
        <w:t>…</w:t>
      </w:r>
    </w:p>
    <w:p w14:paraId="4E78209C" w14:textId="0ADF4A62" w:rsidR="000970D2" w:rsidRDefault="00901733" w:rsidP="00E101A6">
      <w:pPr>
        <w:pStyle w:val="Tekstpodstawowy"/>
        <w:shd w:val="clear" w:color="auto" w:fill="FFFFFF" w:themeFill="background1"/>
      </w:pPr>
      <w:r>
        <w:t>L’étymologie</w:t>
      </w:r>
      <w:r w:rsidR="004743A7">
        <w:t>,</w:t>
      </w:r>
      <w:r w:rsidR="000C7567">
        <w:t xml:space="preserve"> l</w:t>
      </w:r>
      <w:r w:rsidR="006E390B">
        <w:t>a</w:t>
      </w:r>
      <w:r w:rsidR="004743A7">
        <w:t xml:space="preserve"> mémoire de</w:t>
      </w:r>
      <w:r w:rsidR="00E27F6B">
        <w:t>s</w:t>
      </w:r>
      <w:r w:rsidR="004743A7">
        <w:t xml:space="preserve"> hommes</w:t>
      </w:r>
      <w:r w:rsidR="00553BBD">
        <w:t xml:space="preserve">, </w:t>
      </w:r>
      <w:r w:rsidR="00261D89">
        <w:t>l</w:t>
      </w:r>
      <w:r>
        <w:t>es noms de lieux</w:t>
      </w:r>
      <w:r w:rsidR="00321E6F">
        <w:t>-</w:t>
      </w:r>
      <w:r w:rsidR="00FB45C2">
        <w:t>dits</w:t>
      </w:r>
      <w:r>
        <w:t xml:space="preserve"> </w:t>
      </w:r>
      <w:r w:rsidR="00553BBD">
        <w:t>sont</w:t>
      </w:r>
      <w:r>
        <w:t xml:space="preserve"> parfois </w:t>
      </w:r>
      <w:r w:rsidR="000F0CC0">
        <w:t>incertain</w:t>
      </w:r>
      <w:r w:rsidR="00553BBD">
        <w:t>s</w:t>
      </w:r>
      <w:r w:rsidR="00FB45C2">
        <w:t xml:space="preserve"> ou éloign</w:t>
      </w:r>
      <w:r w:rsidR="00553BBD">
        <w:t>és</w:t>
      </w:r>
      <w:r w:rsidR="00FB45C2">
        <w:t xml:space="preserve"> de l’histoire de la commune</w:t>
      </w:r>
      <w:r w:rsidR="000F0CC0">
        <w:t>.</w:t>
      </w:r>
      <w:r w:rsidR="0086132F">
        <w:t xml:space="preserve"> On serait bien surpris si un témoin du passé pouvait </w:t>
      </w:r>
      <w:r w:rsidR="009A0CD9">
        <w:t xml:space="preserve">en </w:t>
      </w:r>
      <w:r w:rsidR="0086132F">
        <w:t xml:space="preserve">donner la véritable provenance.  Dans le passé </w:t>
      </w:r>
      <w:r w:rsidR="009A0CD9">
        <w:t>certains</w:t>
      </w:r>
      <w:r w:rsidR="0086132F">
        <w:t xml:space="preserve"> lieux prenaient </w:t>
      </w:r>
      <w:r w:rsidR="009A0CD9">
        <w:t>le nom des occupants successifs.</w:t>
      </w:r>
    </w:p>
    <w:p w14:paraId="4C5797BF" w14:textId="77EF15F5" w:rsidR="00707417" w:rsidRDefault="00707417" w:rsidP="00E101A6">
      <w:pPr>
        <w:pStyle w:val="Tekstpodstawowy"/>
        <w:shd w:val="clear" w:color="auto" w:fill="FFFFFF" w:themeFill="background1"/>
      </w:pPr>
      <w:r w:rsidRPr="00707417">
        <w:rPr>
          <w:b/>
          <w:bCs/>
        </w:rPr>
        <w:t>En France nous avons 6 millions</w:t>
      </w:r>
      <w:r>
        <w:t xml:space="preserve"> de lieux-dits répertoriés sur le site Territoire-fr depuis le 1 octobre 2016</w:t>
      </w:r>
      <w:r w:rsidR="00C33A46">
        <w:t xml:space="preserve">. Cette liste est en permanence mise à jour. Ce site est également très utilisé en généalogie. On y trouve </w:t>
      </w:r>
      <w:r w:rsidR="00CF3D3A">
        <w:t>aussi</w:t>
      </w:r>
      <w:r w:rsidR="00C33A46">
        <w:t xml:space="preserve"> la liste de tous les changements de nom des communes de certains départements.</w:t>
      </w:r>
    </w:p>
    <w:p w14:paraId="49F3A847" w14:textId="6892E802" w:rsidR="0045064E" w:rsidRPr="00565996" w:rsidRDefault="00662BE2" w:rsidP="00E101A6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 w:rsidRPr="00565996">
        <w:rPr>
          <w:rFonts w:ascii="Times New Roman" w:hAnsi="Times New Roman" w:cs="Times New Roman"/>
          <w:b/>
          <w:bCs/>
        </w:rPr>
        <w:t>I</w:t>
      </w:r>
      <w:r w:rsidR="00886F50" w:rsidRPr="00565996">
        <w:rPr>
          <w:rFonts w:ascii="Times New Roman" w:hAnsi="Times New Roman" w:cs="Times New Roman"/>
          <w:b/>
          <w:bCs/>
        </w:rPr>
        <w:t>ci l</w:t>
      </w:r>
      <w:r w:rsidR="00717BF9" w:rsidRPr="00565996">
        <w:rPr>
          <w:rFonts w:ascii="Times New Roman" w:hAnsi="Times New Roman" w:cs="Times New Roman"/>
          <w:b/>
          <w:bCs/>
        </w:rPr>
        <w:t>e village</w:t>
      </w:r>
      <w:r w:rsidR="003777DC" w:rsidRPr="00565996">
        <w:rPr>
          <w:rFonts w:ascii="Times New Roman" w:hAnsi="Times New Roman" w:cs="Times New Roman"/>
          <w:b/>
          <w:bCs/>
        </w:rPr>
        <w:t xml:space="preserve"> de Nangeville</w:t>
      </w:r>
      <w:r w:rsidR="0045064E" w:rsidRPr="00565996">
        <w:rPr>
          <w:rFonts w:ascii="Times New Roman" w:hAnsi="Times New Roman" w:cs="Times New Roman"/>
          <w:b/>
          <w:bCs/>
        </w:rPr>
        <w:t xml:space="preserve"> parait tirer son nom</w:t>
      </w:r>
      <w:r w:rsidR="0045064E" w:rsidRPr="00565996">
        <w:rPr>
          <w:rFonts w:ascii="Times New Roman" w:hAnsi="Times New Roman" w:cs="Times New Roman"/>
        </w:rPr>
        <w:t xml:space="preserve"> </w:t>
      </w:r>
      <w:r w:rsidR="00717BF9" w:rsidRPr="00565996">
        <w:rPr>
          <w:rFonts w:ascii="Times New Roman" w:hAnsi="Times New Roman" w:cs="Times New Roman"/>
        </w:rPr>
        <w:t xml:space="preserve">de son « premier habitant honoré » ou de l’une des premières familles : </w:t>
      </w:r>
      <w:r w:rsidR="00717BF9" w:rsidRPr="00565996">
        <w:rPr>
          <w:rFonts w:ascii="Times New Roman" w:hAnsi="Times New Roman" w:cs="Times New Roman"/>
          <w:b/>
          <w:bCs/>
        </w:rPr>
        <w:t>Nange</w:t>
      </w:r>
      <w:r w:rsidR="00717BF9" w:rsidRPr="00565996">
        <w:rPr>
          <w:rFonts w:ascii="Times New Roman" w:hAnsi="Times New Roman" w:cs="Times New Roman"/>
        </w:rPr>
        <w:t> « ville » ayant pu provenir</w:t>
      </w:r>
      <w:r w:rsidR="00705863" w:rsidRPr="00565996">
        <w:rPr>
          <w:rFonts w:ascii="Times New Roman" w:hAnsi="Times New Roman" w:cs="Times New Roman"/>
        </w:rPr>
        <w:t xml:space="preserve"> du patois du Nord </w:t>
      </w:r>
      <w:r w:rsidR="00A608A6">
        <w:rPr>
          <w:rFonts w:ascii="Times New Roman" w:hAnsi="Times New Roman" w:cs="Times New Roman"/>
        </w:rPr>
        <w:t xml:space="preserve">de la France </w:t>
      </w:r>
      <w:r w:rsidR="00705863" w:rsidRPr="00565996">
        <w:rPr>
          <w:rFonts w:ascii="Times New Roman" w:hAnsi="Times New Roman" w:cs="Times New Roman"/>
        </w:rPr>
        <w:t>ou bien</w:t>
      </w:r>
      <w:r w:rsidR="00717BF9" w:rsidRPr="00565996">
        <w:rPr>
          <w:rFonts w:ascii="Times New Roman" w:hAnsi="Times New Roman" w:cs="Times New Roman"/>
        </w:rPr>
        <w:t xml:space="preserve"> </w:t>
      </w:r>
      <w:r w:rsidR="00C51512" w:rsidRPr="00565996">
        <w:rPr>
          <w:rFonts w:ascii="Times New Roman" w:hAnsi="Times New Roman" w:cs="Times New Roman"/>
        </w:rPr>
        <w:t>du Hainaut</w:t>
      </w:r>
      <w:r w:rsidR="009B3B6D" w:rsidRPr="00565996">
        <w:rPr>
          <w:rFonts w:ascii="Times New Roman" w:hAnsi="Times New Roman" w:cs="Times New Roman"/>
        </w:rPr>
        <w:t xml:space="preserve"> </w:t>
      </w:r>
      <w:r w:rsidR="00705863" w:rsidRPr="00565996">
        <w:rPr>
          <w:rFonts w:ascii="Times New Roman" w:hAnsi="Times New Roman" w:cs="Times New Roman"/>
        </w:rPr>
        <w:t>avec tel</w:t>
      </w:r>
      <w:r w:rsidR="00600550" w:rsidRPr="00565996">
        <w:rPr>
          <w:rFonts w:ascii="Times New Roman" w:hAnsi="Times New Roman" w:cs="Times New Roman"/>
        </w:rPr>
        <w:t xml:space="preserve"> </w:t>
      </w:r>
      <w:r w:rsidR="00A76DBE" w:rsidRPr="00565996">
        <w:rPr>
          <w:rFonts w:ascii="Times New Roman" w:hAnsi="Times New Roman" w:cs="Times New Roman"/>
        </w:rPr>
        <w:t>fidèle de</w:t>
      </w:r>
      <w:r w:rsidR="009B3B6D" w:rsidRPr="00565996">
        <w:rPr>
          <w:rFonts w:ascii="Times New Roman" w:hAnsi="Times New Roman" w:cs="Times New Roman"/>
        </w:rPr>
        <w:t xml:space="preserve"> l’entourage du roi </w:t>
      </w:r>
      <w:r w:rsidR="006E390B" w:rsidRPr="00565996">
        <w:rPr>
          <w:rFonts w:ascii="Times New Roman" w:hAnsi="Times New Roman" w:cs="Times New Roman"/>
        </w:rPr>
        <w:t>et</w:t>
      </w:r>
      <w:r w:rsidR="009B3B6D" w:rsidRPr="00565996">
        <w:rPr>
          <w:rFonts w:ascii="Times New Roman" w:hAnsi="Times New Roman" w:cs="Times New Roman"/>
        </w:rPr>
        <w:t xml:space="preserve"> prendre </w:t>
      </w:r>
      <w:r w:rsidR="00C634BB" w:rsidRPr="00565996">
        <w:rPr>
          <w:rFonts w:ascii="Times New Roman" w:hAnsi="Times New Roman" w:cs="Times New Roman"/>
        </w:rPr>
        <w:t>possession des</w:t>
      </w:r>
      <w:r w:rsidR="009B3B6D" w:rsidRPr="00565996">
        <w:rPr>
          <w:rFonts w:ascii="Times New Roman" w:hAnsi="Times New Roman" w:cs="Times New Roman"/>
        </w:rPr>
        <w:t xml:space="preserve"> lieux</w:t>
      </w:r>
      <w:r w:rsidR="004B3738" w:rsidRPr="00565996">
        <w:rPr>
          <w:rFonts w:ascii="Times New Roman" w:hAnsi="Times New Roman" w:cs="Times New Roman"/>
        </w:rPr>
        <w:t xml:space="preserve"> </w:t>
      </w:r>
      <w:r w:rsidR="00A76DBE" w:rsidRPr="00565996">
        <w:rPr>
          <w:rFonts w:ascii="Times New Roman" w:hAnsi="Times New Roman" w:cs="Times New Roman"/>
        </w:rPr>
        <w:t xml:space="preserve">aujourd’hui </w:t>
      </w:r>
      <w:r w:rsidR="004B3738" w:rsidRPr="00565996">
        <w:rPr>
          <w:rFonts w:ascii="Times New Roman" w:hAnsi="Times New Roman" w:cs="Times New Roman"/>
        </w:rPr>
        <w:t>appelés Nangeville</w:t>
      </w:r>
      <w:r w:rsidR="009B3B6D" w:rsidRPr="00565996">
        <w:rPr>
          <w:rFonts w:ascii="Times New Roman" w:hAnsi="Times New Roman" w:cs="Times New Roman"/>
        </w:rPr>
        <w:t xml:space="preserve"> </w:t>
      </w:r>
      <w:r w:rsidR="00565996">
        <w:rPr>
          <w:rFonts w:ascii="Times New Roman" w:hAnsi="Times New Roman" w:cs="Times New Roman"/>
        </w:rPr>
        <w:t>depuis la</w:t>
      </w:r>
      <w:r w:rsidR="009B3B6D" w:rsidRPr="00565996">
        <w:rPr>
          <w:rFonts w:ascii="Times New Roman" w:hAnsi="Times New Roman" w:cs="Times New Roman"/>
        </w:rPr>
        <w:t xml:space="preserve"> fin de </w:t>
      </w:r>
      <w:r w:rsidR="00A608A6">
        <w:rPr>
          <w:rFonts w:ascii="Times New Roman" w:hAnsi="Times New Roman" w:cs="Times New Roman"/>
        </w:rPr>
        <w:t xml:space="preserve">la </w:t>
      </w:r>
      <w:r w:rsidR="009B3B6D" w:rsidRPr="00565996">
        <w:rPr>
          <w:rFonts w:ascii="Times New Roman" w:hAnsi="Times New Roman" w:cs="Times New Roman"/>
        </w:rPr>
        <w:t>déforestation soit peu avant 1200.</w:t>
      </w:r>
    </w:p>
    <w:p w14:paraId="3AA7426D" w14:textId="2AA10E38" w:rsidR="004C60C6" w:rsidRDefault="00565996" w:rsidP="00E101A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</w:rPr>
      </w:pPr>
      <w:r w:rsidRPr="00565996">
        <w:rPr>
          <w:rFonts w:ascii="Times New Roman" w:hAnsi="Times New Roman" w:cs="Times New Roman"/>
        </w:rPr>
        <w:t xml:space="preserve">A Nangeville les noms ont été portés au cadastre finalisé en 1838, période agitée à l’époque par la rencontre de la royauté en place, </w:t>
      </w:r>
      <w:r w:rsidR="00A608A6">
        <w:rPr>
          <w:rFonts w:ascii="Times New Roman" w:hAnsi="Times New Roman" w:cs="Times New Roman"/>
        </w:rPr>
        <w:t>des</w:t>
      </w:r>
      <w:r w:rsidRPr="00565996">
        <w:rPr>
          <w:rFonts w:ascii="Times New Roman" w:hAnsi="Times New Roman" w:cs="Times New Roman"/>
        </w:rPr>
        <w:t xml:space="preserve"> souvenir</w:t>
      </w:r>
      <w:r w:rsidR="00A608A6">
        <w:rPr>
          <w:rFonts w:ascii="Times New Roman" w:hAnsi="Times New Roman" w:cs="Times New Roman"/>
        </w:rPr>
        <w:t>s</w:t>
      </w:r>
      <w:r w:rsidRPr="00565996">
        <w:rPr>
          <w:rFonts w:ascii="Times New Roman" w:hAnsi="Times New Roman" w:cs="Times New Roman"/>
        </w:rPr>
        <w:t xml:space="preserve"> napoléonien</w:t>
      </w:r>
      <w:r w:rsidR="00A608A6">
        <w:rPr>
          <w:rFonts w:ascii="Times New Roman" w:hAnsi="Times New Roman" w:cs="Times New Roman"/>
        </w:rPr>
        <w:t>s</w:t>
      </w:r>
      <w:r w:rsidR="00C9112B">
        <w:rPr>
          <w:rFonts w:ascii="Times New Roman" w:hAnsi="Times New Roman" w:cs="Times New Roman"/>
        </w:rPr>
        <w:t>,</w:t>
      </w:r>
      <w:r w:rsidRPr="00565996">
        <w:rPr>
          <w:rFonts w:ascii="Times New Roman" w:hAnsi="Times New Roman" w:cs="Times New Roman"/>
        </w:rPr>
        <w:t xml:space="preserve"> de la poussée républicaine</w:t>
      </w:r>
      <w:r w:rsidR="00A608A6">
        <w:rPr>
          <w:rFonts w:ascii="Times New Roman" w:hAnsi="Times New Roman" w:cs="Times New Roman"/>
        </w:rPr>
        <w:t xml:space="preserve">, de la présence chrétienne </w:t>
      </w:r>
      <w:r w:rsidRPr="00565996">
        <w:rPr>
          <w:rFonts w:ascii="Times New Roman" w:hAnsi="Times New Roman" w:cs="Times New Roman"/>
        </w:rPr>
        <w:t>….</w:t>
      </w:r>
      <w:r w:rsidR="00A608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qui pourrait bien avoir laissé des traces en terme de </w:t>
      </w:r>
      <w:r w:rsidR="0002358A">
        <w:rPr>
          <w:rFonts w:ascii="Times New Roman" w:hAnsi="Times New Roman" w:cs="Times New Roman"/>
        </w:rPr>
        <w:t xml:space="preserve">nom des </w:t>
      </w:r>
      <w:r>
        <w:rPr>
          <w:rFonts w:ascii="Times New Roman" w:hAnsi="Times New Roman" w:cs="Times New Roman"/>
        </w:rPr>
        <w:t>lieux-dits</w:t>
      </w:r>
      <w:r w:rsidR="0002358A">
        <w:rPr>
          <w:rFonts w:ascii="Times New Roman" w:hAnsi="Times New Roman" w:cs="Times New Roman"/>
        </w:rPr>
        <w:t xml:space="preserve"> de Nangeville</w:t>
      </w:r>
      <w:r>
        <w:rPr>
          <w:rFonts w:ascii="Times New Roman" w:hAnsi="Times New Roman" w:cs="Times New Roman"/>
        </w:rPr>
        <w:t>.</w:t>
      </w:r>
    </w:p>
    <w:p w14:paraId="74D9A5D2" w14:textId="77777777" w:rsidR="00647DB3" w:rsidRPr="00647DB3" w:rsidRDefault="00647DB3" w:rsidP="00E101A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</w:rPr>
      </w:pPr>
    </w:p>
    <w:p w14:paraId="2DFF4CFF" w14:textId="762184F5" w:rsidR="00647DB3" w:rsidRPr="0002358A" w:rsidRDefault="00EB1412" w:rsidP="00647DB3">
      <w:pPr>
        <w:pStyle w:val="Nagwek3"/>
        <w:spacing w:after="1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="00647DB3" w:rsidRPr="0002358A">
        <w:rPr>
          <w:sz w:val="28"/>
          <w:szCs w:val="28"/>
        </w:rPr>
        <w:t>lieux-dits</w:t>
      </w:r>
      <w:r>
        <w:rPr>
          <w:sz w:val="28"/>
          <w:szCs w:val="28"/>
        </w:rPr>
        <w:t xml:space="preserve"> un dictionnaire</w:t>
      </w:r>
      <w:r w:rsidR="00647DB3" w:rsidRPr="0002358A">
        <w:rPr>
          <w:sz w:val="28"/>
          <w:szCs w:val="28"/>
        </w:rPr>
        <w:t> :</w:t>
      </w:r>
    </w:p>
    <w:p w14:paraId="5020D6F9" w14:textId="77777777" w:rsidR="00647DB3" w:rsidRPr="00647DB3" w:rsidRDefault="00647DB3" w:rsidP="00647DB3">
      <w:pPr>
        <w:rPr>
          <w:sz w:val="16"/>
          <w:szCs w:val="16"/>
        </w:rPr>
      </w:pPr>
    </w:p>
    <w:p w14:paraId="6B71C56F" w14:textId="33353B6A" w:rsidR="008A65A7" w:rsidRPr="008A65A7" w:rsidRDefault="008A65A7" w:rsidP="00E101A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8A65A7">
        <w:rPr>
          <w:rFonts w:ascii="Times New Roman" w:hAnsi="Times New Roman" w:cs="Times New Roman"/>
          <w:b/>
          <w:bCs/>
        </w:rPr>
        <w:t>Le Ravoir</w:t>
      </w:r>
      <w:r>
        <w:rPr>
          <w:rFonts w:ascii="Times New Roman" w:hAnsi="Times New Roman" w:cs="Times New Roman"/>
          <w:b/>
          <w:bCs/>
        </w:rPr>
        <w:t> </w:t>
      </w:r>
      <w:r w:rsidR="000F0F29">
        <w:rPr>
          <w:rFonts w:ascii="Times New Roman" w:hAnsi="Times New Roman" w:cs="Times New Roman"/>
          <w:b/>
          <w:bCs/>
        </w:rPr>
        <w:t>(</w:t>
      </w:r>
      <w:r w:rsidR="00317A51">
        <w:rPr>
          <w:rFonts w:ascii="Times New Roman" w:hAnsi="Times New Roman" w:cs="Times New Roman"/>
          <w:b/>
          <w:bCs/>
        </w:rPr>
        <w:t>T</w:t>
      </w:r>
      <w:r w:rsidR="000F0F29">
        <w:rPr>
          <w:rFonts w:ascii="Times New Roman" w:hAnsi="Times New Roman" w:cs="Times New Roman"/>
          <w:b/>
          <w:bCs/>
        </w:rPr>
        <w:t>erme du XVème voir du</w:t>
      </w:r>
      <w:r w:rsidR="009E292A">
        <w:rPr>
          <w:rFonts w:ascii="Times New Roman" w:hAnsi="Times New Roman" w:cs="Times New Roman"/>
          <w:b/>
          <w:bCs/>
        </w:rPr>
        <w:t xml:space="preserve"> X</w:t>
      </w:r>
      <w:r w:rsidR="000F0F29">
        <w:rPr>
          <w:rFonts w:ascii="Times New Roman" w:hAnsi="Times New Roman" w:cs="Times New Roman"/>
          <w:b/>
          <w:bCs/>
        </w:rPr>
        <w:t>IIIème</w:t>
      </w:r>
      <w:r w:rsidR="00317A51">
        <w:rPr>
          <w:rFonts w:ascii="Times New Roman" w:hAnsi="Times New Roman" w:cs="Times New Roman"/>
          <w:b/>
          <w:bCs/>
        </w:rPr>
        <w:t xml:space="preserve"> siècle</w:t>
      </w:r>
      <w:r w:rsidR="000F0F29">
        <w:rPr>
          <w:rFonts w:ascii="Times New Roman" w:hAnsi="Times New Roman" w:cs="Times New Roman"/>
          <w:b/>
          <w:bCs/>
        </w:rPr>
        <w:t>)</w:t>
      </w:r>
      <w:r w:rsidR="00317A5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:</w:t>
      </w:r>
    </w:p>
    <w:p w14:paraId="5A647761" w14:textId="77777777" w:rsidR="001E2478" w:rsidRDefault="008A65A7" w:rsidP="00E101A6">
      <w:pPr>
        <w:pStyle w:val="Tekstpodstawowy"/>
        <w:shd w:val="clear" w:color="auto" w:fill="FFFFFF" w:themeFill="background1"/>
        <w:spacing w:after="0" w:line="240" w:lineRule="auto"/>
      </w:pPr>
      <w:r>
        <w:t>Ravoir signifie reprendre possession, redonner l’aspect du neuf. Cela en principe nécessite un effort</w:t>
      </w:r>
      <w:r w:rsidR="000F0F29">
        <w:t>.</w:t>
      </w:r>
    </w:p>
    <w:p w14:paraId="28CF91B2" w14:textId="2A892177" w:rsidR="00467A07" w:rsidRDefault="000F0F29" w:rsidP="00E101A6">
      <w:pPr>
        <w:pStyle w:val="Tekstpodstawowy"/>
        <w:shd w:val="clear" w:color="auto" w:fill="FFFFFF" w:themeFill="background1"/>
        <w:spacing w:after="0" w:line="240" w:lineRule="auto"/>
      </w:pPr>
      <w:r>
        <w:t xml:space="preserve"> (A Ouzouer sur Loire le Ravoir est</w:t>
      </w:r>
      <w:r w:rsidR="00647DB3">
        <w:t xml:space="preserve"> devenu</w:t>
      </w:r>
      <w:r>
        <w:t xml:space="preserve"> un site d’observation</w:t>
      </w:r>
      <w:r w:rsidR="00647DB3">
        <w:t xml:space="preserve"> en hauteur</w:t>
      </w:r>
      <w:r w:rsidR="006D2657">
        <w:t xml:space="preserve"> </w:t>
      </w:r>
      <w:r w:rsidR="001E2478">
        <w:t>de la forêt</w:t>
      </w:r>
      <w:r w:rsidR="009E292A">
        <w:t>)</w:t>
      </w:r>
      <w:r>
        <w:t>.</w:t>
      </w:r>
      <w:r w:rsidR="00167C87">
        <w:t> </w:t>
      </w:r>
    </w:p>
    <w:p w14:paraId="6D54CEAF" w14:textId="77777777" w:rsidR="001E2478" w:rsidRPr="00707417" w:rsidRDefault="001E2478" w:rsidP="00E101A6">
      <w:pPr>
        <w:pStyle w:val="Tekstpodstawowy"/>
        <w:shd w:val="clear" w:color="auto" w:fill="FFFFFF" w:themeFill="background1"/>
        <w:spacing w:after="0" w:line="240" w:lineRule="auto"/>
        <w:rPr>
          <w:sz w:val="16"/>
          <w:szCs w:val="16"/>
        </w:rPr>
      </w:pPr>
    </w:p>
    <w:p w14:paraId="49720691" w14:textId="3BE47654" w:rsidR="00467A07" w:rsidRDefault="0073532F" w:rsidP="00E101A6">
      <w:pPr>
        <w:pStyle w:val="Nagwek1"/>
        <w:shd w:val="clear" w:color="auto" w:fill="FFFFFF" w:themeFill="background1"/>
        <w:spacing w:line="240" w:lineRule="auto"/>
      </w:pPr>
      <w:r w:rsidRPr="0073532F">
        <w:t>Les Travers</w:t>
      </w:r>
      <w:r w:rsidR="00167C87">
        <w:t> :</w:t>
      </w:r>
    </w:p>
    <w:p w14:paraId="7B44F476" w14:textId="698A1146" w:rsidR="00336AC3" w:rsidRPr="001E2478" w:rsidRDefault="0073532F" w:rsidP="00E101A6">
      <w:pPr>
        <w:pStyle w:val="Tekstpodstawowy"/>
        <w:shd w:val="clear" w:color="auto" w:fill="FFFFFF" w:themeFill="background1"/>
        <w:spacing w:line="240" w:lineRule="auto"/>
      </w:pPr>
      <w:r>
        <w:t>Ce terme se réfère à la position transversale. Ce fut la barrière au passage d’un pont</w:t>
      </w:r>
      <w:r w:rsidR="00317A51">
        <w:t>, d’un bac…permettant de percevoir le droit domanial sur les personnes et les denrées</w:t>
      </w:r>
      <w:r w:rsidR="00167C87">
        <w:t>.</w:t>
      </w:r>
    </w:p>
    <w:p w14:paraId="0C8A2ECE" w14:textId="59709B83" w:rsidR="00586F90" w:rsidRDefault="00586F90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 w:rsidRPr="00586F90">
        <w:rPr>
          <w:rFonts w:ascii="Times New Roman" w:hAnsi="Times New Roman" w:cs="Times New Roman"/>
          <w:b/>
          <w:bCs/>
        </w:rPr>
        <w:t>Le champ d’asile :</w:t>
      </w:r>
      <w:r w:rsidR="00336AC3">
        <w:rPr>
          <w:rFonts w:ascii="Times New Roman" w:hAnsi="Times New Roman" w:cs="Times New Roman"/>
          <w:b/>
          <w:bCs/>
        </w:rPr>
        <w:t xml:space="preserve"> une tentative d’état bonapartiste </w:t>
      </w:r>
      <w:r w:rsidR="00225862">
        <w:rPr>
          <w:rFonts w:ascii="Times New Roman" w:hAnsi="Times New Roman" w:cs="Times New Roman"/>
          <w:b/>
          <w:bCs/>
        </w:rPr>
        <w:t xml:space="preserve">au Texas, </w:t>
      </w:r>
      <w:r w:rsidR="00336AC3">
        <w:rPr>
          <w:rFonts w:ascii="Times New Roman" w:hAnsi="Times New Roman" w:cs="Times New Roman"/>
          <w:b/>
          <w:bCs/>
        </w:rPr>
        <w:t>en Amérique en 1815</w:t>
      </w:r>
    </w:p>
    <w:p w14:paraId="77BCF13A" w14:textId="2657EA55" w:rsidR="00336AC3" w:rsidRDefault="00336AC3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 w:rsidRPr="00635B2D">
        <w:rPr>
          <w:b/>
          <w:bCs/>
          <w:noProof/>
          <w:lang w:val="pl-PL" w:eastAsia="pl-PL"/>
        </w:rPr>
        <w:lastRenderedPageBreak/>
        <w:drawing>
          <wp:inline distT="0" distB="0" distL="0" distR="0" wp14:anchorId="1FF5791A" wp14:editId="2733A47A">
            <wp:extent cx="3385458" cy="1878777"/>
            <wp:effectExtent l="0" t="0" r="571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0015" cy="19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340">
        <w:rPr>
          <w:rFonts w:ascii="Times New Roman" w:hAnsi="Times New Roman" w:cs="Times New Roman"/>
          <w:b/>
          <w:bCs/>
          <w:noProof/>
          <w:lang w:val="pl-PL" w:eastAsia="pl-PL"/>
        </w:rPr>
        <w:drawing>
          <wp:inline distT="0" distB="0" distL="0" distR="0" wp14:anchorId="0CA8E317" wp14:editId="6EE24EF3">
            <wp:extent cx="2311427" cy="18941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7000"/>
                              </a14:imgEffect>
                              <a14:imgEffect>
                                <a14:brightnessContrast bright="8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27" cy="190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DF9A6" w14:textId="77777777" w:rsidR="004C4C72" w:rsidRDefault="00A566EB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Les Pendants</w:t>
      </w:r>
      <w:r w:rsidR="00823F30">
        <w:rPr>
          <w:rFonts w:ascii="Times New Roman" w:hAnsi="Times New Roman" w:cs="Times New Roman"/>
          <w:b/>
          <w:bCs/>
        </w:rPr>
        <w:t> :</w:t>
      </w:r>
      <w:r w:rsidR="004C4C72">
        <w:rPr>
          <w:rFonts w:ascii="Times New Roman" w:hAnsi="Times New Roman" w:cs="Times New Roman"/>
          <w:b/>
          <w:bCs/>
        </w:rPr>
        <w:t xml:space="preserve"> </w:t>
      </w:r>
    </w:p>
    <w:p w14:paraId="71499214" w14:textId="661F86F7" w:rsidR="00C33A46" w:rsidRDefault="00902F2F" w:rsidP="00647DB3">
      <w:pPr>
        <w:shd w:val="clear" w:color="auto" w:fill="FFFFFF" w:themeFill="background1"/>
        <w:tabs>
          <w:tab w:val="left" w:pos="567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</w:t>
      </w:r>
      <w:r w:rsidR="00C36E62">
        <w:rPr>
          <w:rFonts w:ascii="Times New Roman" w:hAnsi="Times New Roman" w:cs="Times New Roman"/>
        </w:rPr>
        <w:t xml:space="preserve">adjectif </w:t>
      </w:r>
      <w:r>
        <w:rPr>
          <w:rFonts w:ascii="Times New Roman" w:hAnsi="Times New Roman" w:cs="Times New Roman"/>
        </w:rPr>
        <w:t xml:space="preserve">pendant(e) peut concerner de très nombreuses parties du corps comme la langue, les oreilles, les, jambes… les chemises pendantes séchant </w:t>
      </w:r>
      <w:r w:rsidR="009A215C">
        <w:rPr>
          <w:rFonts w:ascii="Times New Roman" w:hAnsi="Times New Roman" w:cs="Times New Roman"/>
        </w:rPr>
        <w:t>à la fenêtre, la grappe de raisin accrochée au cep. Soit comme adjectif ou nom il peut se trouv</w:t>
      </w:r>
      <w:r w:rsidR="000070FA">
        <w:rPr>
          <w:rFonts w:ascii="Times New Roman" w:hAnsi="Times New Roman" w:cs="Times New Roman"/>
        </w:rPr>
        <w:t xml:space="preserve">er </w:t>
      </w:r>
      <w:r w:rsidR="009A215C">
        <w:rPr>
          <w:rFonts w:ascii="Times New Roman" w:hAnsi="Times New Roman" w:cs="Times New Roman"/>
        </w:rPr>
        <w:t>utilisé en architecture, en biologie végétale (les fruits mûres pendants) ou animale</w:t>
      </w:r>
      <w:r w:rsidR="00826B02">
        <w:rPr>
          <w:rFonts w:ascii="Times New Roman" w:hAnsi="Times New Roman" w:cs="Times New Roman"/>
        </w:rPr>
        <w:t>…</w:t>
      </w:r>
    </w:p>
    <w:p w14:paraId="637E439D" w14:textId="62898E31" w:rsidR="00A60074" w:rsidRPr="00C33A46" w:rsidRDefault="00647DB3" w:rsidP="00E101A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 wp14:anchorId="418E6DC0" wp14:editId="30B39E59">
            <wp:simplePos x="0" y="0"/>
            <wp:positionH relativeFrom="margin">
              <wp:posOffset>3262203</wp:posOffset>
            </wp:positionH>
            <wp:positionV relativeFrom="paragraph">
              <wp:posOffset>8074</wp:posOffset>
            </wp:positionV>
            <wp:extent cx="2432404" cy="960029"/>
            <wp:effectExtent l="133350" t="133350" r="139700" b="12636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2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04" cy="960029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72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074">
        <w:rPr>
          <w:rFonts w:ascii="Times New Roman" w:hAnsi="Times New Roman" w:cs="Times New Roman"/>
        </w:rPr>
        <w:t>D’autres domaines emploient le terme pendant :</w:t>
      </w:r>
      <w:r w:rsidR="005C2741" w:rsidRPr="005C2741">
        <w:rPr>
          <w:rFonts w:ascii="Times New Roman" w:hAnsi="Times New Roman" w:cs="Times New Roman"/>
          <w:noProof/>
        </w:rPr>
        <w:t xml:space="preserve"> </w:t>
      </w:r>
    </w:p>
    <w:p w14:paraId="7D4D0ADC" w14:textId="19931D2C" w:rsidR="00314E47" w:rsidRDefault="0025195F" w:rsidP="00E101A6">
      <w:pPr>
        <w:shd w:val="clear" w:color="auto" w:fill="FFFFFF" w:themeFill="background1"/>
        <w:spacing w:after="0"/>
        <w:ind w:right="39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60074">
        <w:rPr>
          <w:rFonts w:ascii="Times New Roman" w:hAnsi="Times New Roman" w:cs="Times New Roman"/>
        </w:rPr>
        <w:t>Le sceau pendant attaché aux anciennes chartes</w:t>
      </w:r>
    </w:p>
    <w:p w14:paraId="692E6C9D" w14:textId="7CE6D91E" w:rsidR="00A60074" w:rsidRDefault="00A60074" w:rsidP="00E101A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Qui est en litige, en attente de jugement</w:t>
      </w:r>
      <w:r w:rsidR="00614BBD">
        <w:rPr>
          <w:rFonts w:ascii="Times New Roman" w:hAnsi="Times New Roman" w:cs="Times New Roman"/>
        </w:rPr>
        <w:t>, en suspens</w:t>
      </w:r>
    </w:p>
    <w:p w14:paraId="63B12CC7" w14:textId="1913E9BB" w:rsidR="00A60074" w:rsidRDefault="0025195F" w:rsidP="00E101A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D’autres</w:t>
      </w:r>
      <w:r w:rsidR="00614BBD">
        <w:rPr>
          <w:rFonts w:ascii="Times New Roman" w:hAnsi="Times New Roman" w:cs="Times New Roman"/>
        </w:rPr>
        <w:t xml:space="preserve"> idées principales prévalent :</w:t>
      </w:r>
      <w:r w:rsidR="005C2741" w:rsidRPr="005C2741">
        <w:rPr>
          <w:noProof/>
        </w:rPr>
        <w:t xml:space="preserve"> </w:t>
      </w:r>
    </w:p>
    <w:p w14:paraId="57D55217" w14:textId="63946FBB" w:rsidR="00614BBD" w:rsidRDefault="00F27D7C" w:rsidP="00E101A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7611B">
        <w:rPr>
          <w:rFonts w:ascii="Times New Roman" w:hAnsi="Times New Roman" w:cs="Times New Roman"/>
        </w:rPr>
        <w:t xml:space="preserve">Objet accroché </w:t>
      </w:r>
      <w:r w:rsidR="0025195F">
        <w:rPr>
          <w:rFonts w:ascii="Times New Roman" w:hAnsi="Times New Roman" w:cs="Times New Roman"/>
        </w:rPr>
        <w:t xml:space="preserve">par le haut et </w:t>
      </w:r>
      <w:r w:rsidR="0027611B">
        <w:rPr>
          <w:rFonts w:ascii="Times New Roman" w:hAnsi="Times New Roman" w:cs="Times New Roman"/>
        </w:rPr>
        <w:t>pendant</w:t>
      </w:r>
      <w:r w:rsidR="002F3147">
        <w:rPr>
          <w:rFonts w:ascii="Times New Roman" w:hAnsi="Times New Roman" w:cs="Times New Roman"/>
        </w:rPr>
        <w:t xml:space="preserve"> </w:t>
      </w:r>
    </w:p>
    <w:p w14:paraId="6B21D4F5" w14:textId="3FB13CC0" w:rsidR="00321E6F" w:rsidRDefault="00F27D7C" w:rsidP="00E101A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7D4E20">
        <w:rPr>
          <w:rFonts w:ascii="Times New Roman" w:hAnsi="Times New Roman" w:cs="Times New Roman"/>
        </w:rPr>
        <w:t>Question</w:t>
      </w:r>
      <w:r w:rsidR="0027611B">
        <w:rPr>
          <w:rFonts w:ascii="Times New Roman" w:hAnsi="Times New Roman" w:cs="Times New Roman"/>
        </w:rPr>
        <w:t xml:space="preserve"> non encore </w:t>
      </w:r>
      <w:r w:rsidR="0025195F">
        <w:rPr>
          <w:rFonts w:ascii="Times New Roman" w:hAnsi="Times New Roman" w:cs="Times New Roman"/>
        </w:rPr>
        <w:t>traitée ou</w:t>
      </w:r>
      <w:r w:rsidR="00321E6F">
        <w:rPr>
          <w:rFonts w:ascii="Times New Roman" w:hAnsi="Times New Roman" w:cs="Times New Roman"/>
        </w:rPr>
        <w:t xml:space="preserve"> non</w:t>
      </w:r>
      <w:r w:rsidR="0025195F">
        <w:rPr>
          <w:rFonts w:ascii="Times New Roman" w:hAnsi="Times New Roman" w:cs="Times New Roman"/>
        </w:rPr>
        <w:t xml:space="preserve"> </w:t>
      </w:r>
      <w:r w:rsidR="0027611B">
        <w:rPr>
          <w:rFonts w:ascii="Times New Roman" w:hAnsi="Times New Roman" w:cs="Times New Roman"/>
        </w:rPr>
        <w:t>résolu</w:t>
      </w:r>
      <w:r w:rsidR="007D4E20">
        <w:rPr>
          <w:rFonts w:ascii="Times New Roman" w:hAnsi="Times New Roman" w:cs="Times New Roman"/>
        </w:rPr>
        <w:t>e</w:t>
      </w:r>
      <w:r w:rsidR="0025195F">
        <w:rPr>
          <w:rFonts w:ascii="Times New Roman" w:hAnsi="Times New Roman" w:cs="Times New Roman"/>
        </w:rPr>
        <w:t xml:space="preserve"> comme :</w:t>
      </w:r>
    </w:p>
    <w:p w14:paraId="5D4134F4" w14:textId="0D745C62" w:rsidR="00E101A6" w:rsidRDefault="00321E6F" w:rsidP="00321E6F">
      <w:pPr>
        <w:shd w:val="clear" w:color="auto" w:fill="FFFFFF" w:themeFill="background1"/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27D7C" w:rsidRPr="00F27D7C">
        <w:rPr>
          <w:rFonts w:ascii="Times New Roman" w:hAnsi="Times New Roman" w:cs="Times New Roman"/>
        </w:rPr>
        <w:t xml:space="preserve"> </w:t>
      </w:r>
      <w:r w:rsidR="00F27D7C">
        <w:rPr>
          <w:rFonts w:ascii="Times New Roman" w:hAnsi="Times New Roman" w:cs="Times New Roman"/>
        </w:rPr>
        <w:t>les blés et les fruits non encore récolté</w:t>
      </w:r>
      <w:r>
        <w:rPr>
          <w:rFonts w:ascii="Times New Roman" w:hAnsi="Times New Roman" w:cs="Times New Roman"/>
        </w:rPr>
        <w:t>s</w:t>
      </w:r>
      <w:r w:rsidR="00E101A6">
        <w:rPr>
          <w:rFonts w:ascii="Times New Roman" w:hAnsi="Times New Roman" w:cs="Times New Roman"/>
        </w:rPr>
        <w:t>.</w:t>
      </w:r>
    </w:p>
    <w:p w14:paraId="021F494B" w14:textId="77777777" w:rsidR="00C33A46" w:rsidRDefault="00C33A46" w:rsidP="00CE473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bCs/>
        </w:rPr>
      </w:pPr>
    </w:p>
    <w:p w14:paraId="3394076F" w14:textId="1F01EA1A" w:rsidR="00D0168A" w:rsidRDefault="00321E6F" w:rsidP="00CE473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6D2657">
        <w:rPr>
          <w:rFonts w:ascii="Times New Roman" w:hAnsi="Times New Roman" w:cs="Times New Roman"/>
          <w:b/>
          <w:bCs/>
        </w:rPr>
        <w:t>La Borne de Saint Benoit</w:t>
      </w:r>
      <w:r w:rsidR="007462A6">
        <w:rPr>
          <w:rFonts w:ascii="Times New Roman" w:hAnsi="Times New Roman" w:cs="Times New Roman"/>
          <w:b/>
          <w:bCs/>
        </w:rPr>
        <w:t> : un commentaire de la règle de Saint Benoit</w:t>
      </w:r>
      <w:r w:rsidR="00BE248E">
        <w:rPr>
          <w:rFonts w:ascii="Times New Roman" w:hAnsi="Times New Roman" w:cs="Times New Roman"/>
          <w:b/>
          <w:bCs/>
        </w:rPr>
        <w:t xml:space="preserve"> à la </w:t>
      </w:r>
      <w:r w:rsidR="00F27D7C">
        <w:rPr>
          <w:rFonts w:ascii="Times New Roman" w:hAnsi="Times New Roman" w:cs="Times New Roman"/>
          <w:b/>
          <w:bCs/>
        </w:rPr>
        <w:t>miséricorde</w:t>
      </w:r>
      <w:r w:rsidR="00F27D7C" w:rsidRPr="00F27D7C">
        <w:rPr>
          <w:rFonts w:ascii="Times New Roman" w:hAnsi="Times New Roman" w:cs="Times New Roman"/>
          <w:b/>
          <w:bCs/>
        </w:rPr>
        <w:t xml:space="preserve"> </w:t>
      </w:r>
      <w:r w:rsidR="00F27D7C">
        <w:rPr>
          <w:rFonts w:ascii="Times New Roman" w:hAnsi="Times New Roman" w:cs="Times New Roman"/>
          <w:b/>
          <w:bCs/>
        </w:rPr>
        <w:t>sans borne</w:t>
      </w:r>
      <w:r w:rsidR="007462A6">
        <w:rPr>
          <w:rFonts w:ascii="Times New Roman" w:hAnsi="Times New Roman" w:cs="Times New Roman"/>
          <w:b/>
          <w:bCs/>
        </w:rPr>
        <w:t>:</w:t>
      </w:r>
    </w:p>
    <w:p w14:paraId="503C0315" w14:textId="77777777" w:rsidR="00CE4730" w:rsidRPr="00CE4730" w:rsidRDefault="00CE4730" w:rsidP="00CE473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12BBE577" w14:textId="62970F7A" w:rsidR="0063089D" w:rsidRDefault="0063089D" w:rsidP="00CE4730">
      <w:pPr>
        <w:pStyle w:val="Tekstpodstawowy2"/>
      </w:pPr>
      <w:r w:rsidRPr="00D0168A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14DBC" wp14:editId="4B153F47">
                <wp:simplePos x="0" y="0"/>
                <wp:positionH relativeFrom="column">
                  <wp:posOffset>2075634</wp:posOffset>
                </wp:positionH>
                <wp:positionV relativeFrom="paragraph">
                  <wp:posOffset>66222</wp:posOffset>
                </wp:positionV>
                <wp:extent cx="3613059" cy="1981200"/>
                <wp:effectExtent l="0" t="0" r="2603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059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7EB4F" w14:textId="5E01FA29" w:rsidR="0063089D" w:rsidRDefault="00D0168A" w:rsidP="00D0168A">
                            <w:pPr>
                              <w:ind w:right="-1847"/>
                            </w:pPr>
                            <w:r w:rsidRPr="00D0168A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4D4317AC" wp14:editId="5552F808">
                                  <wp:extent cx="3455677" cy="18288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177" cy="184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314DBC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163.45pt;margin-top:5.2pt;width:284.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" fillcolor="white [3201]" strokeweight=".5pt">
                <v:textbox>
                  <w:txbxContent>
                    <w:p w14:paraId="6557EB4F" w14:textId="5E01FA29" w:rsidR="0063089D" w:rsidRDefault="00D0168A" w:rsidP="00D0168A">
                      <w:pPr>
                        <w:ind w:right="-1847"/>
                      </w:pPr>
                      <w:r w:rsidRPr="00D0168A">
                        <w:rPr>
                          <w:noProof/>
                        </w:rPr>
                        <w:drawing>
                          <wp:inline distT="0" distB="0" distL="0" distR="0" wp14:anchorId="4D4317AC" wp14:editId="5552F808">
                            <wp:extent cx="3455677" cy="18288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9177" cy="184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68A" w:rsidRPr="00D0168A">
        <w:t>La</w:t>
      </w:r>
      <w:r w:rsidR="00D0168A">
        <w:t xml:space="preserve"> règle de Saint Benoit repose</w:t>
      </w:r>
      <w:r w:rsidR="00CE4730">
        <w:t xml:space="preserve"> « sans borne » </w:t>
      </w:r>
      <w:r w:rsidR="00D0168A">
        <w:t>en fait sur trois piliers :</w:t>
      </w:r>
    </w:p>
    <w:p w14:paraId="47EE9815" w14:textId="557DF6B8" w:rsidR="00CE4730" w:rsidRDefault="00CE4730" w:rsidP="00CE4730">
      <w:pPr>
        <w:shd w:val="clear" w:color="auto" w:fill="FFFFFF" w:themeFill="background1"/>
        <w:spacing w:after="0"/>
        <w:ind w:right="58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L’obéissance</w:t>
      </w:r>
    </w:p>
    <w:p w14:paraId="5C6ED8B1" w14:textId="5BA91E9A" w:rsidR="00CE4730" w:rsidRDefault="00CE4730" w:rsidP="00CE4730">
      <w:pPr>
        <w:shd w:val="clear" w:color="auto" w:fill="FFFFFF" w:themeFill="background1"/>
        <w:spacing w:after="0"/>
        <w:ind w:right="58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L’humilité</w:t>
      </w:r>
    </w:p>
    <w:p w14:paraId="0207DF2D" w14:textId="6431E607" w:rsidR="00CE4730" w:rsidRDefault="00CE4730" w:rsidP="00CE4730">
      <w:pPr>
        <w:shd w:val="clear" w:color="auto" w:fill="FFFFFF" w:themeFill="background1"/>
        <w:spacing w:after="0"/>
        <w:ind w:right="58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Le silence</w:t>
      </w:r>
    </w:p>
    <w:p w14:paraId="69527A60" w14:textId="1C2D9AEE" w:rsidR="004372D7" w:rsidRPr="004372D7" w:rsidRDefault="004372D7" w:rsidP="00CE4730">
      <w:pPr>
        <w:shd w:val="clear" w:color="auto" w:fill="FFFFFF" w:themeFill="background1"/>
        <w:spacing w:after="0"/>
        <w:ind w:right="5811"/>
        <w:jc w:val="both"/>
        <w:rPr>
          <w:rFonts w:ascii="Times New Roman" w:hAnsi="Times New Roman" w:cs="Times New Roman"/>
          <w:sz w:val="16"/>
          <w:szCs w:val="16"/>
        </w:rPr>
      </w:pPr>
    </w:p>
    <w:p w14:paraId="1C9D5F13" w14:textId="60B26E77" w:rsidR="004372D7" w:rsidRPr="00CE4730" w:rsidRDefault="004372D7" w:rsidP="00CE4730">
      <w:pPr>
        <w:shd w:val="clear" w:color="auto" w:fill="FFFFFF" w:themeFill="background1"/>
        <w:spacing w:after="0"/>
        <w:ind w:right="58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Comment expliquer</w:t>
      </w:r>
      <w:r w:rsidR="00F66B2D">
        <w:rPr>
          <w:rFonts w:ascii="Times New Roman" w:hAnsi="Times New Roman" w:cs="Times New Roman"/>
        </w:rPr>
        <w:t xml:space="preserve"> la Borne de Saint Benoit à Nangeville ?</w:t>
      </w:r>
    </w:p>
    <w:p w14:paraId="378BAFFE" w14:textId="77777777" w:rsidR="00CE4730" w:rsidRDefault="00CE4730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</w:p>
    <w:p w14:paraId="290B201A" w14:textId="6B72C086" w:rsidR="007462A6" w:rsidRDefault="00565497" w:rsidP="00E101A6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La Haute Borne</w:t>
      </w:r>
    </w:p>
    <w:p w14:paraId="2C50D449" w14:textId="47084EC0" w:rsidR="002076BC" w:rsidRDefault="002076BC" w:rsidP="00E101A6">
      <w:pPr>
        <w:shd w:val="clear" w:color="auto" w:fill="FFFFFF" w:themeFill="background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borne est très fréquente en microtoponymie. L’objet p</w:t>
      </w:r>
      <w:r w:rsidR="00CB072A">
        <w:rPr>
          <w:rFonts w:ascii="Times New Roman" w:hAnsi="Times New Roman" w:cs="Times New Roman"/>
        </w:rPr>
        <w:t>eut représenter des formes très diverses avec ou sans inscription. La borne a pu délimiter des terrains très variables : propriétés religieuses, seigneuriales,</w:t>
      </w:r>
      <w:r w:rsidR="00FB0B80">
        <w:rPr>
          <w:rFonts w:ascii="Times New Roman" w:hAnsi="Times New Roman" w:cs="Times New Roman"/>
        </w:rPr>
        <w:t xml:space="preserve"> militaires,</w:t>
      </w:r>
      <w:r w:rsidR="00CB072A">
        <w:rPr>
          <w:rFonts w:ascii="Times New Roman" w:hAnsi="Times New Roman" w:cs="Times New Roman"/>
        </w:rPr>
        <w:t xml:space="preserve"> individuelles, des territoires cantonaux, communaux…</w:t>
      </w:r>
      <w:r w:rsidR="00CF6F56">
        <w:rPr>
          <w:rFonts w:ascii="Times New Roman" w:hAnsi="Times New Roman" w:cs="Times New Roman"/>
        </w:rPr>
        <w:t xml:space="preserve"> L’idée dominante est celle de limite ou de séparation</w:t>
      </w:r>
      <w:r w:rsidR="00FB0B80">
        <w:rPr>
          <w:rFonts w:ascii="Times New Roman" w:hAnsi="Times New Roman" w:cs="Times New Roman"/>
        </w:rPr>
        <w:t xml:space="preserve"> ou encore de repère</w:t>
      </w:r>
      <w:r w:rsidR="0018398A">
        <w:rPr>
          <w:rFonts w:ascii="Times New Roman" w:hAnsi="Times New Roman" w:cs="Times New Roman"/>
        </w:rPr>
        <w:t>…</w:t>
      </w:r>
      <w:r w:rsidR="002C5D68">
        <w:rPr>
          <w:rFonts w:ascii="Times New Roman" w:hAnsi="Times New Roman" w:cs="Times New Roman"/>
        </w:rPr>
        <w:t>Les attestation</w:t>
      </w:r>
      <w:r w:rsidR="00FE2D92">
        <w:rPr>
          <w:rFonts w:ascii="Times New Roman" w:hAnsi="Times New Roman" w:cs="Times New Roman"/>
        </w:rPr>
        <w:t>s</w:t>
      </w:r>
      <w:r w:rsidR="002C5D68">
        <w:rPr>
          <w:rFonts w:ascii="Times New Roman" w:hAnsi="Times New Roman" w:cs="Times New Roman"/>
        </w:rPr>
        <w:t xml:space="preserve"> de borne les plus anciennes remontent au </w:t>
      </w:r>
      <w:r w:rsidR="00FE2D92">
        <w:rPr>
          <w:rFonts w:ascii="Times New Roman" w:hAnsi="Times New Roman" w:cs="Times New Roman"/>
        </w:rPr>
        <w:t>17</w:t>
      </w:r>
      <w:r w:rsidR="00FE2D92" w:rsidRPr="00FE2D92">
        <w:rPr>
          <w:rFonts w:ascii="Times New Roman" w:hAnsi="Times New Roman" w:cs="Times New Roman"/>
          <w:vertAlign w:val="superscript"/>
        </w:rPr>
        <w:t>ème</w:t>
      </w:r>
      <w:r w:rsidR="00FE2D92">
        <w:rPr>
          <w:rFonts w:ascii="Times New Roman" w:hAnsi="Times New Roman" w:cs="Times New Roman"/>
        </w:rPr>
        <w:t xml:space="preserve">. </w:t>
      </w:r>
      <w:r w:rsidRPr="002076BC"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</w:rPr>
        <w:t xml:space="preserve"> terme présenté ici fait partie des formes cadastrales </w:t>
      </w:r>
      <w:r w:rsidR="002C5D68">
        <w:rPr>
          <w:rFonts w:ascii="Times New Roman" w:hAnsi="Times New Roman" w:cs="Times New Roman"/>
        </w:rPr>
        <w:t>très fréquentes</w:t>
      </w:r>
      <w:r w:rsidR="0034521A">
        <w:rPr>
          <w:rFonts w:ascii="Times New Roman" w:hAnsi="Times New Roman" w:cs="Times New Roman"/>
        </w:rPr>
        <w:t xml:space="preserve"> </w:t>
      </w:r>
      <w:r w:rsidR="00336357">
        <w:rPr>
          <w:rFonts w:ascii="Times New Roman" w:hAnsi="Times New Roman" w:cs="Times New Roman"/>
        </w:rPr>
        <w:t xml:space="preserve">par exemple </w:t>
      </w:r>
      <w:r w:rsidR="0034521A">
        <w:rPr>
          <w:rFonts w:ascii="Times New Roman" w:hAnsi="Times New Roman" w:cs="Times New Roman"/>
        </w:rPr>
        <w:t>tirées d’un inventaire</w:t>
      </w:r>
      <w:r w:rsidR="002C5D68">
        <w:rPr>
          <w:rFonts w:ascii="Times New Roman" w:hAnsi="Times New Roman" w:cs="Times New Roman"/>
        </w:rPr>
        <w:t xml:space="preserve"> dans les Ardennes</w:t>
      </w:r>
      <w:r w:rsidR="00A720B4">
        <w:rPr>
          <w:rFonts w:ascii="Times New Roman" w:hAnsi="Times New Roman" w:cs="Times New Roman"/>
        </w:rPr>
        <w:t xml:space="preserve"> ou la borne de Saint Rémy classée monument historique</w:t>
      </w:r>
      <w:r w:rsidR="0034521A">
        <w:rPr>
          <w:rFonts w:ascii="Times New Roman" w:hAnsi="Times New Roman" w:cs="Times New Roman"/>
        </w:rPr>
        <w:t>.</w:t>
      </w:r>
    </w:p>
    <w:p w14:paraId="3599561D" w14:textId="1D1A00E1" w:rsidR="00BC00AB" w:rsidRDefault="00BC00AB" w:rsidP="00E101A6">
      <w:pPr>
        <w:shd w:val="clear" w:color="auto" w:fill="FFFFFF" w:themeFill="background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terme</w:t>
      </w:r>
      <w:r w:rsidRPr="00FB0B80">
        <w:rPr>
          <w:rFonts w:ascii="Times New Roman" w:hAnsi="Times New Roman" w:cs="Times New Roman"/>
          <w:b/>
          <w:bCs/>
        </w:rPr>
        <w:t xml:space="preserve"> haute borne </w:t>
      </w:r>
      <w:r>
        <w:rPr>
          <w:rFonts w:ascii="Times New Roman" w:hAnsi="Times New Roman" w:cs="Times New Roman"/>
        </w:rPr>
        <w:t>a parfois marqué le haut d’un lieu, d’une colline…mais ici à Nangeville ?</w:t>
      </w:r>
    </w:p>
    <w:p w14:paraId="4EEA9F13" w14:textId="77DE8025" w:rsidR="004372D7" w:rsidRPr="003F68A6" w:rsidRDefault="00985F59" w:rsidP="003F68A6">
      <w:pPr>
        <w:shd w:val="clear" w:color="auto" w:fill="FFFFFF" w:themeFill="background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pourrait aussi bien </w:t>
      </w:r>
      <w:r w:rsidR="00E0785E">
        <w:rPr>
          <w:rFonts w:ascii="Times New Roman" w:hAnsi="Times New Roman" w:cs="Times New Roman"/>
        </w:rPr>
        <w:t>avoir été</w:t>
      </w:r>
      <w:r>
        <w:rPr>
          <w:rFonts w:ascii="Times New Roman" w:hAnsi="Times New Roman" w:cs="Times New Roman"/>
        </w:rPr>
        <w:t xml:space="preserve"> l’endroit d’attache des animaux </w:t>
      </w:r>
      <w:r w:rsidR="0018398A"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</w:rPr>
        <w:t xml:space="preserve"> pâturage.</w:t>
      </w:r>
    </w:p>
    <w:p w14:paraId="2B3DCFD7" w14:textId="28C86487" w:rsidR="00985F59" w:rsidRPr="004372D7" w:rsidRDefault="004372D7" w:rsidP="004372D7">
      <w:pPr>
        <w:pStyle w:val="Nagwek2"/>
      </w:pPr>
      <w:r>
        <w:lastRenderedPageBreak/>
        <w:t>La roche à Cateau</w:t>
      </w:r>
      <w:r w:rsidR="00B71E21">
        <w:t> :</w:t>
      </w:r>
    </w:p>
    <w:p w14:paraId="6CA4B91F" w14:textId="77777777" w:rsidR="00391B68" w:rsidRDefault="005B54DB" w:rsidP="00E101A6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Ce propos recouvre deux thèmes : roche et Cateau devenu </w:t>
      </w:r>
      <w:r w:rsidR="00BF58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h</w:t>
      </w:r>
      <w:r w:rsidR="00BF5821">
        <w:rPr>
          <w:rFonts w:ascii="Times New Roman" w:hAnsi="Times New Roman" w:cs="Times New Roman"/>
        </w:rPr>
        <w:t>â</w:t>
      </w:r>
      <w:r>
        <w:rPr>
          <w:rFonts w:ascii="Times New Roman" w:hAnsi="Times New Roman" w:cs="Times New Roman"/>
        </w:rPr>
        <w:t>teau</w:t>
      </w:r>
      <w:r w:rsidR="00BF5821">
        <w:rPr>
          <w:rFonts w:ascii="Times New Roman" w:hAnsi="Times New Roman" w:cs="Times New Roman"/>
        </w:rPr>
        <w:t>.</w:t>
      </w:r>
      <w:r w:rsidR="007462A6">
        <w:rPr>
          <w:rFonts w:ascii="Times New Roman" w:hAnsi="Times New Roman" w:cs="Times New Roman"/>
          <w:b/>
          <w:bCs/>
        </w:rPr>
        <w:tab/>
      </w:r>
    </w:p>
    <w:p w14:paraId="05DF060D" w14:textId="57F7DC11" w:rsidR="00D70696" w:rsidRDefault="00391B68" w:rsidP="00E101A6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Les Réages</w:t>
      </w:r>
      <w:r w:rsidR="00D70696">
        <w:rPr>
          <w:rFonts w:ascii="Times New Roman" w:hAnsi="Times New Roman" w:cs="Times New Roman"/>
          <w:b/>
          <w:bCs/>
        </w:rPr>
        <w:t>:</w:t>
      </w:r>
    </w:p>
    <w:p w14:paraId="3B4557D1" w14:textId="6BE569E9" w:rsidR="007462A6" w:rsidRPr="00D70696" w:rsidRDefault="00D70696" w:rsidP="00E101A6">
      <w:pPr>
        <w:shd w:val="clear" w:color="auto" w:fill="FFFFFF" w:themeFill="background1"/>
        <w:rPr>
          <w:rFonts w:ascii="Times New Roman" w:hAnsi="Times New Roman" w:cs="Times New Roman"/>
        </w:rPr>
      </w:pPr>
      <w:r w:rsidRPr="00D70696">
        <w:rPr>
          <w:rFonts w:ascii="Times New Roman" w:hAnsi="Times New Roman" w:cs="Times New Roman"/>
        </w:rPr>
        <w:t>Peut s</w:t>
      </w:r>
      <w:r>
        <w:rPr>
          <w:rFonts w:ascii="Times New Roman" w:hAnsi="Times New Roman" w:cs="Times New Roman"/>
        </w:rPr>
        <w:t>i</w:t>
      </w:r>
      <w:r w:rsidRPr="00D70696">
        <w:rPr>
          <w:rFonts w:ascii="Times New Roman" w:hAnsi="Times New Roman" w:cs="Times New Roman"/>
        </w:rPr>
        <w:t>gnifier</w:t>
      </w:r>
      <w:r>
        <w:rPr>
          <w:rFonts w:ascii="Times New Roman" w:hAnsi="Times New Roman" w:cs="Times New Roman"/>
        </w:rPr>
        <w:t xml:space="preserve"> des raies sur un terrain humide pour en retirer l’eau</w:t>
      </w:r>
      <w:r w:rsidR="0018398A">
        <w:rPr>
          <w:rFonts w:ascii="Times New Roman" w:hAnsi="Times New Roman" w:cs="Times New Roman"/>
        </w:rPr>
        <w:t xml:space="preserve"> et</w:t>
      </w:r>
      <w:r w:rsidR="00380B72">
        <w:rPr>
          <w:rFonts w:ascii="Times New Roman" w:hAnsi="Times New Roman" w:cs="Times New Roman"/>
        </w:rPr>
        <w:t xml:space="preserve"> ce fut</w:t>
      </w:r>
      <w:r w:rsidR="0018398A">
        <w:rPr>
          <w:rFonts w:ascii="Times New Roman" w:hAnsi="Times New Roman" w:cs="Times New Roman"/>
        </w:rPr>
        <w:t xml:space="preserve"> peut-être</w:t>
      </w:r>
      <w:r w:rsidR="00380B72">
        <w:rPr>
          <w:rFonts w:ascii="Times New Roman" w:hAnsi="Times New Roman" w:cs="Times New Roman"/>
        </w:rPr>
        <w:t xml:space="preserve"> le cas</w:t>
      </w:r>
      <w:r>
        <w:rPr>
          <w:rFonts w:ascii="Times New Roman" w:hAnsi="Times New Roman" w:cs="Times New Roman"/>
        </w:rPr>
        <w:t xml:space="preserve"> entre Prunay et Champmotteux</w:t>
      </w:r>
      <w:r w:rsidR="00380B72">
        <w:rPr>
          <w:rFonts w:ascii="Times New Roman" w:hAnsi="Times New Roman" w:cs="Times New Roman"/>
        </w:rPr>
        <w:t>.</w:t>
      </w:r>
      <w:r w:rsidR="007462A6" w:rsidRPr="00D70696">
        <w:rPr>
          <w:rFonts w:ascii="Times New Roman" w:hAnsi="Times New Roman" w:cs="Times New Roman"/>
        </w:rPr>
        <w:tab/>
      </w:r>
    </w:p>
    <w:p w14:paraId="564E9CF8" w14:textId="65189122" w:rsidR="00D2502D" w:rsidRPr="002D34D2" w:rsidRDefault="00D2502D" w:rsidP="00D2502D">
      <w:pPr>
        <w:pStyle w:val="Nagwek3"/>
      </w:pPr>
      <w:r w:rsidRPr="002D34D2">
        <w:t xml:space="preserve">La </w:t>
      </w:r>
      <w:r>
        <w:t>G</w:t>
      </w:r>
      <w:r w:rsidRPr="002D34D2">
        <w:t>rouette</w:t>
      </w:r>
    </w:p>
    <w:p w14:paraId="20E8C357" w14:textId="194D9CF5" w:rsidR="00D2502D" w:rsidRDefault="00D2502D" w:rsidP="00D2502D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C’est une plaque mobile autour d’un axe vertical pourvu d’une flèche, placé au-dessus d’un édifice pour indiquer le sens du vent et au figuré c’est une personne qui change facilement d’avis.</w:t>
      </w:r>
    </w:p>
    <w:p w14:paraId="1C9AB401" w14:textId="6337AA75" w:rsidR="00D2502D" w:rsidRPr="008D68DE" w:rsidRDefault="00D2502D" w:rsidP="00D2502D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Serait-ce ici un endroit souvent venté, ou ayant souvent changé de propriétaire….?</w:t>
      </w:r>
    </w:p>
    <w:p w14:paraId="292502D4" w14:textId="69A4639F" w:rsidR="007462A6" w:rsidRDefault="00D2502D" w:rsidP="00E101A6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B9CB6" wp14:editId="052E1F82">
                <wp:simplePos x="0" y="0"/>
                <wp:positionH relativeFrom="column">
                  <wp:posOffset>3769905</wp:posOffset>
                </wp:positionH>
                <wp:positionV relativeFrom="paragraph">
                  <wp:posOffset>204561</wp:posOffset>
                </wp:positionV>
                <wp:extent cx="1806575" cy="1336675"/>
                <wp:effectExtent l="0" t="0" r="22225" b="158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133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3B1DB" w14:textId="0BB292A5" w:rsidR="00750489" w:rsidRDefault="00D2502D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5CB07C83" wp14:editId="43974698">
                                  <wp:extent cx="1617345" cy="1213009"/>
                                  <wp:effectExtent l="0" t="0" r="1905" b="635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345" cy="1213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B9CB6" id="Zone de texte 6" o:spid="_x0000_s1027" type="#_x0000_t202" style="position:absolute;margin-left:296.85pt;margin-top:16.1pt;width:142.25pt;height:10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" fillcolor="white [3201]" strokeweight=".5pt">
                <v:textbox>
                  <w:txbxContent>
                    <w:p w14:paraId="6EF3B1DB" w14:textId="0BB292A5" w:rsidR="00750489" w:rsidRDefault="00D2502D">
                      <w:r>
                        <w:rPr>
                          <w:noProof/>
                        </w:rPr>
                        <w:drawing>
                          <wp:inline distT="0" distB="0" distL="0" distR="0" wp14:anchorId="5CB07C83" wp14:editId="43974698">
                            <wp:extent cx="1617345" cy="1213009"/>
                            <wp:effectExtent l="0" t="0" r="1905" b="635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345" cy="1213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4B04">
        <w:rPr>
          <w:rFonts w:ascii="Times New Roman" w:hAnsi="Times New Roman" w:cs="Times New Roman"/>
          <w:b/>
          <w:bCs/>
        </w:rPr>
        <w:t>La vallée de Fenneville et de Brouy</w:t>
      </w:r>
    </w:p>
    <w:p w14:paraId="3785250F" w14:textId="4F6F5007" w:rsidR="007462A6" w:rsidRPr="0018398A" w:rsidRDefault="0018398A" w:rsidP="00AE3C06">
      <w:pPr>
        <w:pStyle w:val="Tekstpodstawowy3"/>
        <w:ind w:right="3402"/>
      </w:pPr>
      <w:r w:rsidRPr="0018398A">
        <w:t>Il s’agit</w:t>
      </w:r>
      <w:r>
        <w:t xml:space="preserve"> « d’une vallée » en direction de la ferme</w:t>
      </w:r>
      <w:r w:rsidR="0009525E">
        <w:t xml:space="preserve"> </w:t>
      </w:r>
      <w:r>
        <w:t>Fenne</w:t>
      </w:r>
      <w:r w:rsidR="00750489">
        <w:t xml:space="preserve">ville </w:t>
      </w:r>
      <w:r w:rsidR="00BF34DF">
        <w:t>et hameau commune de Brouy</w:t>
      </w:r>
      <w:r w:rsidR="0009525E">
        <w:t xml:space="preserve"> ci</w:t>
      </w:r>
      <w:r w:rsidR="00EB1412">
        <w:t>-</w:t>
      </w:r>
      <w:r w:rsidR="0009525E">
        <w:t>contre</w:t>
      </w:r>
      <w:r w:rsidR="00AE3C06">
        <w:t> :</w:t>
      </w:r>
    </w:p>
    <w:p w14:paraId="55D03E3C" w14:textId="5FC87960" w:rsidR="005D67A1" w:rsidRDefault="000E3B63" w:rsidP="00EB1412">
      <w:pPr>
        <w:shd w:val="clear" w:color="auto" w:fill="FFFFFF" w:themeFill="background1"/>
        <w:spacing w:after="0"/>
        <w:ind w:right="3402"/>
        <w:jc w:val="both"/>
        <w:rPr>
          <w:rFonts w:ascii="Times New Roman" w:hAnsi="Times New Roman" w:cs="Times New Roman"/>
        </w:rPr>
      </w:pPr>
      <w:r w:rsidRPr="000E3B63">
        <w:rPr>
          <w:rFonts w:ascii="Times New Roman" w:hAnsi="Times New Roman" w:cs="Times New Roman"/>
        </w:rPr>
        <w:t>Un Alexandre Louis Tremeau de Fenneville</w:t>
      </w:r>
      <w:r w:rsidR="005D67A1">
        <w:rPr>
          <w:rFonts w:ascii="Times New Roman" w:hAnsi="Times New Roman" w:cs="Times New Roman"/>
        </w:rPr>
        <w:t xml:space="preserve"> sous chef</w:t>
      </w:r>
    </w:p>
    <w:p w14:paraId="3B00C04B" w14:textId="2A436D79" w:rsidR="00AA3107" w:rsidRDefault="005D67A1" w:rsidP="00EB1412">
      <w:pPr>
        <w:shd w:val="clear" w:color="auto" w:fill="FFFFFF" w:themeFill="background1"/>
        <w:spacing w:after="0"/>
        <w:ind w:right="34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le bureau</w:t>
      </w:r>
      <w:r w:rsidR="000E3B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des fermes du roi </w:t>
      </w:r>
      <w:r w:rsidR="000E3B63">
        <w:rPr>
          <w:rFonts w:ascii="Times New Roman" w:hAnsi="Times New Roman" w:cs="Times New Roman"/>
        </w:rPr>
        <w:t>est décédé</w:t>
      </w:r>
      <w:r w:rsidR="00AE3C06">
        <w:rPr>
          <w:rFonts w:ascii="Times New Roman" w:hAnsi="Times New Roman" w:cs="Times New Roman"/>
        </w:rPr>
        <w:t xml:space="preserve"> </w:t>
      </w:r>
      <w:r w:rsidR="000E3B63">
        <w:rPr>
          <w:rFonts w:ascii="Times New Roman" w:hAnsi="Times New Roman" w:cs="Times New Roman"/>
        </w:rPr>
        <w:t>à Etampes le 23 février 1785 rue de la Jusienne.</w:t>
      </w:r>
      <w:r w:rsidR="00AA3107">
        <w:rPr>
          <w:rFonts w:ascii="Times New Roman" w:hAnsi="Times New Roman" w:cs="Times New Roman"/>
        </w:rPr>
        <w:t xml:space="preserve"> Des Tremeau ont vécu en Ardennes et Marne</w:t>
      </w:r>
      <w:r w:rsidR="00AE3C06">
        <w:rPr>
          <w:rFonts w:ascii="Times New Roman" w:hAnsi="Times New Roman" w:cs="Times New Roman"/>
        </w:rPr>
        <w:t xml:space="preserve"> et être en rapport avec une famille Crèvecoeur.</w:t>
      </w:r>
    </w:p>
    <w:p w14:paraId="320B68B3" w14:textId="7ABC77DC" w:rsidR="0009525E" w:rsidRDefault="0009525E" w:rsidP="000E3B6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14:paraId="48241CCB" w14:textId="22D854B5" w:rsidR="007462A6" w:rsidRDefault="00877C00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Les Houches du bois du couchant</w:t>
      </w:r>
    </w:p>
    <w:p w14:paraId="603667A3" w14:textId="0FD1177E" w:rsidR="00F94FC6" w:rsidRPr="00F94FC6" w:rsidRDefault="00F94FC6" w:rsidP="00E101A6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vieux français le toponyme Houche vient du bas latin olchia</w:t>
      </w:r>
      <w:r w:rsidR="00D0389A">
        <w:rPr>
          <w:rFonts w:ascii="Times New Roman" w:hAnsi="Times New Roman" w:cs="Times New Roman"/>
        </w:rPr>
        <w:t xml:space="preserve"> qui désigne une bonne terre de culture, « si l’origine gauloise semble pertinente</w:t>
      </w:r>
      <w:r w:rsidR="00E7214F">
        <w:rPr>
          <w:rFonts w:ascii="Times New Roman" w:hAnsi="Times New Roman" w:cs="Times New Roman"/>
        </w:rPr>
        <w:t> »</w:t>
      </w:r>
      <w:r w:rsidR="00D0389A">
        <w:rPr>
          <w:rFonts w:ascii="Times New Roman" w:hAnsi="Times New Roman" w:cs="Times New Roman"/>
        </w:rPr>
        <w:t xml:space="preserve"> pour Charles Marteaux le mot trouverait son origine dans le grec olké pouvant désigner un champ labouré voir fermé par une haie ou un fossé</w:t>
      </w:r>
      <w:r w:rsidR="00AE3C06">
        <w:rPr>
          <w:rFonts w:ascii="Times New Roman" w:hAnsi="Times New Roman" w:cs="Times New Roman"/>
        </w:rPr>
        <w:t>… placé ou orienté vers le coucher du soleil</w:t>
      </w:r>
      <w:r w:rsidR="003F68A6">
        <w:rPr>
          <w:rFonts w:ascii="Times New Roman" w:hAnsi="Times New Roman" w:cs="Times New Roman"/>
        </w:rPr>
        <w:t> !</w:t>
      </w:r>
    </w:p>
    <w:p w14:paraId="16EC66CB" w14:textId="31B7475F" w:rsidR="00B82E55" w:rsidRDefault="00AF11F6" w:rsidP="00B82E55">
      <w:pPr>
        <w:pStyle w:val="Nagwek3"/>
        <w:spacing w:after="160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A56C8" wp14:editId="4670BA71">
                <wp:simplePos x="0" y="0"/>
                <wp:positionH relativeFrom="column">
                  <wp:posOffset>3900170</wp:posOffset>
                </wp:positionH>
                <wp:positionV relativeFrom="paragraph">
                  <wp:posOffset>270510</wp:posOffset>
                </wp:positionV>
                <wp:extent cx="1643380" cy="1202690"/>
                <wp:effectExtent l="0" t="0" r="13970" b="1651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120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B8482" w14:textId="567BBB16" w:rsidR="00AF11F6" w:rsidRDefault="00AF11F6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63C5320D" wp14:editId="130184CA">
                                  <wp:extent cx="1454150" cy="115189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62000"/>
                                                    </a14:imgEffect>
                                                    <a14:imgEffect>
                                                      <a14:brightnessContrast bright="28000" contrast="2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009" cy="1154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A56C8" id="Zone de texte 17" o:spid="_x0000_s1028" type="#_x0000_t202" style="position:absolute;left:0;text-align:left;margin-left:307.1pt;margin-top:21.3pt;width:129.4pt;height:9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" fillcolor="white [3201]" strokeweight=".5pt">
                <v:textbox>
                  <w:txbxContent>
                    <w:p w14:paraId="2D8B8482" w14:textId="567BBB16" w:rsidR="00AF11F6" w:rsidRDefault="00AF11F6">
                      <w:r>
                        <w:rPr>
                          <w:noProof/>
                        </w:rPr>
                        <w:drawing>
                          <wp:inline distT="0" distB="0" distL="0" distR="0" wp14:anchorId="63C5320D" wp14:editId="130184CA">
                            <wp:extent cx="1454150" cy="115189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62000"/>
                                              </a14:imgEffect>
                                              <a14:imgEffect>
                                                <a14:brightnessContrast bright="28000" contrast="28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009" cy="1154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5D14">
        <w:t>Château gaillard</w:t>
      </w:r>
    </w:p>
    <w:p w14:paraId="2CA9F938" w14:textId="09F20D32" w:rsidR="00BE18F4" w:rsidRDefault="00BE18F4" w:rsidP="00AF11F6">
      <w:pPr>
        <w:ind w:right="3118"/>
        <w:rPr>
          <w:rFonts w:ascii="Times New Roman" w:hAnsi="Times New Roman" w:cs="Times New Roman"/>
        </w:rPr>
      </w:pPr>
      <w:r w:rsidRPr="00BE18F4">
        <w:rPr>
          <w:rFonts w:ascii="Times New Roman" w:hAnsi="Times New Roman" w:cs="Times New Roman"/>
        </w:rPr>
        <w:t xml:space="preserve">Le </w:t>
      </w:r>
      <w:r>
        <w:rPr>
          <w:rFonts w:ascii="Times New Roman" w:hAnsi="Times New Roman" w:cs="Times New Roman"/>
        </w:rPr>
        <w:t>titre fait référence au lieu de l’affrontement en 1204 entre Philippe Auguste et Richard Cœur de Lion</w:t>
      </w:r>
      <w:r w:rsidR="00AF11F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roi d’Angleterre. Ce sera l’annonce de la perte de la Normandie </w:t>
      </w:r>
      <w:r w:rsidR="00AF11F6">
        <w:rPr>
          <w:rFonts w:ascii="Times New Roman" w:hAnsi="Times New Roman" w:cs="Times New Roman"/>
        </w:rPr>
        <w:t xml:space="preserve">par les anglais </w:t>
      </w:r>
      <w:r>
        <w:rPr>
          <w:rFonts w:ascii="Times New Roman" w:hAnsi="Times New Roman" w:cs="Times New Roman"/>
        </w:rPr>
        <w:t>et la fin de l’Empire Plantagenet.</w:t>
      </w:r>
      <w:r w:rsidR="00AF11F6">
        <w:rPr>
          <w:rFonts w:ascii="Times New Roman" w:hAnsi="Times New Roman" w:cs="Times New Roman"/>
        </w:rPr>
        <w:t xml:space="preserve"> </w:t>
      </w:r>
    </w:p>
    <w:p w14:paraId="0EB94580" w14:textId="77E3E267" w:rsidR="00AF11F6" w:rsidRDefault="00AF11F6" w:rsidP="00AF11F6">
      <w:pPr>
        <w:ind w:right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titre est aussi synonyme de bravoure du côté français</w:t>
      </w:r>
      <w:r w:rsidR="00DD068A">
        <w:rPr>
          <w:rFonts w:ascii="Times New Roman" w:hAnsi="Times New Roman" w:cs="Times New Roman"/>
        </w:rPr>
        <w:t xml:space="preserve"> et nombreux sont les lieux </w:t>
      </w:r>
      <w:r>
        <w:rPr>
          <w:rFonts w:ascii="Times New Roman" w:hAnsi="Times New Roman" w:cs="Times New Roman"/>
        </w:rPr>
        <w:t xml:space="preserve">dits Château </w:t>
      </w:r>
      <w:r w:rsidR="00DD068A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aillard </w:t>
      </w:r>
      <w:r w:rsidR="00AB0981">
        <w:rPr>
          <w:rFonts w:ascii="Times New Roman" w:hAnsi="Times New Roman" w:cs="Times New Roman"/>
        </w:rPr>
        <w:t xml:space="preserve">en France </w:t>
      </w:r>
      <w:r w:rsidR="00DD068A">
        <w:rPr>
          <w:rFonts w:ascii="Times New Roman" w:hAnsi="Times New Roman" w:cs="Times New Roman"/>
        </w:rPr>
        <w:t>rendant ainsi hommage à Philippe Auguste.</w:t>
      </w:r>
    </w:p>
    <w:p w14:paraId="7C7170D1" w14:textId="09B7DB83" w:rsidR="004D4C2D" w:rsidRDefault="00CF3774" w:rsidP="00CF3774">
      <w:pPr>
        <w:pStyle w:val="Nagwek4"/>
      </w:pPr>
      <w:r w:rsidRPr="00CF3774">
        <w:t>La roche à Cateau</w:t>
      </w:r>
    </w:p>
    <w:p w14:paraId="6D6CDFF1" w14:textId="38D7A327" w:rsidR="00CF3774" w:rsidRPr="00CF3774" w:rsidRDefault="00CF3774" w:rsidP="00CF3774">
      <w:pPr>
        <w:pStyle w:val="Nagwek"/>
        <w:tabs>
          <w:tab w:val="clear" w:pos="4536"/>
          <w:tab w:val="clear" w:pos="9072"/>
        </w:tabs>
        <w:spacing w:after="160" w:line="259" w:lineRule="auto"/>
        <w:rPr>
          <w:rFonts w:ascii="Times New Roman" w:hAnsi="Times New Roman" w:cs="Times New Roman"/>
        </w:rPr>
      </w:pPr>
      <w:r w:rsidRPr="00CF3774">
        <w:rPr>
          <w:rFonts w:ascii="Times New Roman" w:hAnsi="Times New Roman" w:cs="Times New Roman"/>
        </w:rPr>
        <w:t>Cateau est une forme rappelant le château voir la mise à l’abri. La roche marquerait-elle</w:t>
      </w:r>
      <w:r>
        <w:rPr>
          <w:rFonts w:ascii="Times New Roman" w:hAnsi="Times New Roman" w:cs="Times New Roman"/>
        </w:rPr>
        <w:t xml:space="preserve"> </w:t>
      </w:r>
      <w:r w:rsidR="00D57289">
        <w:rPr>
          <w:rFonts w:ascii="Times New Roman" w:hAnsi="Times New Roman" w:cs="Times New Roman"/>
        </w:rPr>
        <w:t xml:space="preserve">aussi </w:t>
      </w:r>
      <w:r>
        <w:rPr>
          <w:rFonts w:ascii="Times New Roman" w:hAnsi="Times New Roman" w:cs="Times New Roman"/>
        </w:rPr>
        <w:t>une limite de propriété</w:t>
      </w:r>
      <w:r w:rsidR="00D57289">
        <w:rPr>
          <w:rFonts w:ascii="Times New Roman" w:hAnsi="Times New Roman" w:cs="Times New Roman"/>
        </w:rPr>
        <w:t xml:space="preserve"> ? </w:t>
      </w:r>
    </w:p>
    <w:p w14:paraId="251C975D" w14:textId="3FBFAEEA" w:rsidR="001E5D14" w:rsidRDefault="004440FC" w:rsidP="004440FC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 w:rsidRPr="004440FC">
        <w:rPr>
          <w:rFonts w:ascii="Times New Roman" w:hAnsi="Times New Roman" w:cs="Times New Roman"/>
          <w:b/>
          <w:bCs/>
        </w:rPr>
        <w:t>Les autres lieux</w:t>
      </w:r>
      <w:r w:rsidR="00060924">
        <w:rPr>
          <w:rFonts w:ascii="Times New Roman" w:hAnsi="Times New Roman" w:cs="Times New Roman"/>
          <w:b/>
          <w:bCs/>
        </w:rPr>
        <w:t>-</w:t>
      </w:r>
      <w:r w:rsidRPr="004440FC">
        <w:rPr>
          <w:rFonts w:ascii="Times New Roman" w:hAnsi="Times New Roman" w:cs="Times New Roman"/>
          <w:b/>
          <w:bCs/>
        </w:rPr>
        <w:t>dits</w:t>
      </w:r>
      <w:r w:rsidR="004D4C2D">
        <w:rPr>
          <w:rFonts w:ascii="Times New Roman" w:hAnsi="Times New Roman" w:cs="Times New Roman"/>
          <w:b/>
          <w:bCs/>
        </w:rPr>
        <w:t xml:space="preserve"> sont généralement entendus comme faisant partie de la vie courante</w:t>
      </w:r>
      <w:r>
        <w:rPr>
          <w:rFonts w:ascii="Times New Roman" w:hAnsi="Times New Roman" w:cs="Times New Roman"/>
          <w:b/>
          <w:bCs/>
        </w:rPr>
        <w:t> :</w:t>
      </w:r>
    </w:p>
    <w:p w14:paraId="1076E1FE" w14:textId="1B3624C9" w:rsidR="00AA244D" w:rsidRDefault="00AA244D" w:rsidP="005F6DB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La</w:t>
      </w:r>
      <w:r w:rsidR="000609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vigne importante pour la population de l’époque</w:t>
      </w:r>
      <w:r w:rsidR="005F6DB1">
        <w:rPr>
          <w:rFonts w:ascii="Times New Roman" w:hAnsi="Times New Roman" w:cs="Times New Roman"/>
        </w:rPr>
        <w:t> : les Vignes, la Cave</w:t>
      </w:r>
      <w:r w:rsidR="00060924">
        <w:rPr>
          <w:rFonts w:ascii="Times New Roman" w:hAnsi="Times New Roman" w:cs="Times New Roman"/>
        </w:rPr>
        <w:t>…</w:t>
      </w:r>
    </w:p>
    <w:p w14:paraId="12C242AE" w14:textId="0ACD4E86" w:rsidR="00AA244D" w:rsidRDefault="00AA244D" w:rsidP="005F6DB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Les céréales : la Meule</w:t>
      </w:r>
    </w:p>
    <w:p w14:paraId="014A0E46" w14:textId="072DE753" w:rsidR="00AA244D" w:rsidRDefault="00AA244D" w:rsidP="005F6DB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F6DB1">
        <w:rPr>
          <w:rFonts w:ascii="Times New Roman" w:hAnsi="Times New Roman" w:cs="Times New Roman"/>
        </w:rPr>
        <w:t>La pierre pour la construction : la Carrière, les Pierres</w:t>
      </w:r>
    </w:p>
    <w:p w14:paraId="07100664" w14:textId="11C788EE" w:rsidR="00060924" w:rsidRDefault="00060924" w:rsidP="005F6DB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L’eau : la Fontaine, le Bateau, les Mares</w:t>
      </w:r>
      <w:r w:rsidR="006D1FDA">
        <w:rPr>
          <w:rFonts w:ascii="Times New Roman" w:hAnsi="Times New Roman" w:cs="Times New Roman"/>
        </w:rPr>
        <w:t xml:space="preserve"> (peuvent concerner les animaux)</w:t>
      </w:r>
    </w:p>
    <w:p w14:paraId="4522F8F9" w14:textId="30163286" w:rsidR="005F6DB1" w:rsidRDefault="005F6DB1" w:rsidP="005F6DB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60924">
        <w:rPr>
          <w:rFonts w:ascii="Times New Roman" w:hAnsi="Times New Roman" w:cs="Times New Roman"/>
        </w:rPr>
        <w:t>……..</w:t>
      </w:r>
    </w:p>
    <w:p w14:paraId="444C71C7" w14:textId="26482CA9" w:rsidR="004440FC" w:rsidRDefault="004440FC" w:rsidP="00EB1412">
      <w:pPr>
        <w:pStyle w:val="Tekstpodstawowywcity"/>
      </w:pPr>
      <w:r w:rsidRPr="004440FC">
        <w:lastRenderedPageBreak/>
        <w:t xml:space="preserve">Le </w:t>
      </w:r>
      <w:r>
        <w:t xml:space="preserve">Parc, La Cave, La carrière, La Fontaine, Les Pierres, Le Bateau, Le Paradis, Les Bureaux, La Meule, Les Mares, Les Grandes Vignes, Le Fond des Grandes Vignes, </w:t>
      </w:r>
      <w:r w:rsidR="00E662C5">
        <w:t>Le Climat des Vingt, Les Gillets des Vingt….</w:t>
      </w:r>
    </w:p>
    <w:p w14:paraId="5B445176" w14:textId="77777777" w:rsidR="00EB1412" w:rsidRPr="004440FC" w:rsidRDefault="00EB1412" w:rsidP="00EB1412">
      <w:pPr>
        <w:pStyle w:val="Tekstpodstawowywcity"/>
      </w:pPr>
    </w:p>
    <w:p w14:paraId="215D479B" w14:textId="6FE522BF" w:rsidR="00586F90" w:rsidRPr="00C37D3B" w:rsidRDefault="00E4743B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Le cadastre de Nangeville </w:t>
      </w:r>
      <w:r w:rsidR="003E267F">
        <w:rPr>
          <w:rFonts w:ascii="Times New Roman" w:hAnsi="Times New Roman" w:cs="Times New Roman"/>
          <w:b/>
          <w:bCs/>
          <w:sz w:val="28"/>
          <w:szCs w:val="28"/>
        </w:rPr>
        <w:t xml:space="preserve">aussi </w:t>
      </w:r>
      <w:r>
        <w:rPr>
          <w:rFonts w:ascii="Times New Roman" w:hAnsi="Times New Roman" w:cs="Times New Roman"/>
          <w:b/>
          <w:bCs/>
          <w:sz w:val="28"/>
          <w:szCs w:val="28"/>
        </w:rPr>
        <w:t>un</w:t>
      </w:r>
      <w:r w:rsidR="003E579B">
        <w:rPr>
          <w:rFonts w:ascii="Times New Roman" w:hAnsi="Times New Roman" w:cs="Times New Roman"/>
          <w:b/>
          <w:bCs/>
          <w:sz w:val="28"/>
          <w:szCs w:val="28"/>
        </w:rPr>
        <w:t xml:space="preserve"> dialogue avec l’histoire </w:t>
      </w:r>
      <w:r w:rsidR="00C912B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7AEE35BA" w14:textId="3186270D" w:rsidR="00024C16" w:rsidRPr="0017035D" w:rsidRDefault="00024C16" w:rsidP="00E101A6">
      <w:pPr>
        <w:shd w:val="clear" w:color="auto" w:fill="FFFFFF" w:themeFill="background1"/>
        <w:jc w:val="both"/>
        <w:rPr>
          <w:rFonts w:ascii="Times New Roman" w:hAnsi="Times New Roman" w:cs="Times New Roman"/>
          <w:sz w:val="16"/>
          <w:szCs w:val="16"/>
        </w:rPr>
      </w:pPr>
    </w:p>
    <w:p w14:paraId="0E97B28C" w14:textId="4F97FDEF" w:rsidR="006A73B3" w:rsidRDefault="0017035D" w:rsidP="00E101A6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 w:rsidRPr="001605D4">
        <w:rPr>
          <w:rFonts w:ascii="Times New Roman" w:hAnsi="Times New Roman" w:cs="Times New Roman"/>
          <w:b/>
          <w:bCs/>
        </w:rPr>
        <w:t xml:space="preserve">Nous sommes </w:t>
      </w:r>
      <w:r w:rsidR="006A73B3" w:rsidRPr="001605D4">
        <w:rPr>
          <w:rFonts w:ascii="Times New Roman" w:hAnsi="Times New Roman" w:cs="Times New Roman"/>
          <w:b/>
          <w:bCs/>
        </w:rPr>
        <w:t xml:space="preserve">à Nangeville </w:t>
      </w:r>
      <w:r w:rsidR="00024C16" w:rsidRPr="001605D4">
        <w:rPr>
          <w:rFonts w:ascii="Times New Roman" w:hAnsi="Times New Roman" w:cs="Times New Roman"/>
          <w:b/>
          <w:bCs/>
        </w:rPr>
        <w:t>en 1838</w:t>
      </w:r>
      <w:r w:rsidR="00024C16">
        <w:rPr>
          <w:rFonts w:ascii="Times New Roman" w:hAnsi="Times New Roman" w:cs="Times New Roman"/>
        </w:rPr>
        <w:t>. Une partie des résidents</w:t>
      </w:r>
      <w:r>
        <w:rPr>
          <w:rFonts w:ascii="Times New Roman" w:hAnsi="Times New Roman" w:cs="Times New Roman"/>
        </w:rPr>
        <w:t xml:space="preserve"> a</w:t>
      </w:r>
      <w:r w:rsidR="00024C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pu vivre</w:t>
      </w:r>
      <w:r w:rsidR="00024C16">
        <w:rPr>
          <w:rFonts w:ascii="Times New Roman" w:hAnsi="Times New Roman" w:cs="Times New Roman"/>
        </w:rPr>
        <w:t xml:space="preserve"> les </w:t>
      </w:r>
      <w:r>
        <w:rPr>
          <w:rFonts w:ascii="Times New Roman" w:hAnsi="Times New Roman" w:cs="Times New Roman"/>
        </w:rPr>
        <w:t>bruits de la Révolution, de la République, des campagnes napoléoniennes</w:t>
      </w:r>
      <w:r w:rsidR="006A73B3">
        <w:rPr>
          <w:rFonts w:ascii="Times New Roman" w:hAnsi="Times New Roman" w:cs="Times New Roman"/>
        </w:rPr>
        <w:t xml:space="preserve">, </w:t>
      </w:r>
      <w:r w:rsidR="001605D4">
        <w:rPr>
          <w:rFonts w:ascii="Times New Roman" w:hAnsi="Times New Roman" w:cs="Times New Roman"/>
        </w:rPr>
        <w:t xml:space="preserve">le retour de la monarchie, </w:t>
      </w:r>
      <w:r w:rsidR="00C072AC">
        <w:rPr>
          <w:rFonts w:ascii="Times New Roman" w:hAnsi="Times New Roman" w:cs="Times New Roman"/>
        </w:rPr>
        <w:t>les 3 glorieuses, la guerre en Belgique (</w:t>
      </w:r>
      <w:r w:rsidR="003F3937">
        <w:rPr>
          <w:rFonts w:ascii="Times New Roman" w:hAnsi="Times New Roman" w:cs="Times New Roman"/>
        </w:rPr>
        <w:t xml:space="preserve">comme </w:t>
      </w:r>
      <w:r w:rsidR="00C072AC">
        <w:rPr>
          <w:rFonts w:ascii="Times New Roman" w:hAnsi="Times New Roman" w:cs="Times New Roman"/>
        </w:rPr>
        <w:t xml:space="preserve">le père George à Manchecourt), </w:t>
      </w:r>
      <w:r w:rsidR="00EC7436">
        <w:rPr>
          <w:rFonts w:ascii="Times New Roman" w:hAnsi="Times New Roman" w:cs="Times New Roman"/>
        </w:rPr>
        <w:t>les décisions des conseils municipaux,</w:t>
      </w:r>
      <w:r w:rsidR="006A73B3">
        <w:rPr>
          <w:rFonts w:ascii="Times New Roman" w:hAnsi="Times New Roman" w:cs="Times New Roman"/>
        </w:rPr>
        <w:t xml:space="preserve"> le lent accès à l’éducation</w:t>
      </w:r>
      <w:r>
        <w:rPr>
          <w:rFonts w:ascii="Times New Roman" w:hAnsi="Times New Roman" w:cs="Times New Roman"/>
        </w:rPr>
        <w:t xml:space="preserve"> et</w:t>
      </w:r>
      <w:r w:rsidR="006A73B3">
        <w:rPr>
          <w:rFonts w:ascii="Times New Roman" w:hAnsi="Times New Roman" w:cs="Times New Roman"/>
        </w:rPr>
        <w:t xml:space="preserve">…. </w:t>
      </w:r>
      <w:r>
        <w:rPr>
          <w:rFonts w:ascii="Times New Roman" w:hAnsi="Times New Roman" w:cs="Times New Roman"/>
        </w:rPr>
        <w:t xml:space="preserve"> </w:t>
      </w:r>
      <w:r w:rsidR="00BA7AD6">
        <w:rPr>
          <w:rFonts w:ascii="Times New Roman" w:hAnsi="Times New Roman" w:cs="Times New Roman"/>
        </w:rPr>
        <w:t>Le déploiement</w:t>
      </w:r>
      <w:r>
        <w:rPr>
          <w:rFonts w:ascii="Times New Roman" w:hAnsi="Times New Roman" w:cs="Times New Roman"/>
        </w:rPr>
        <w:t xml:space="preserve"> de nouveautés</w:t>
      </w:r>
      <w:r w:rsidR="00D10FEA">
        <w:rPr>
          <w:rFonts w:ascii="Times New Roman" w:hAnsi="Times New Roman" w:cs="Times New Roman"/>
        </w:rPr>
        <w:t xml:space="preserve"> comme le cadastre</w:t>
      </w:r>
      <w:r w:rsidR="006A73B3">
        <w:rPr>
          <w:rFonts w:ascii="Times New Roman" w:hAnsi="Times New Roman" w:cs="Times New Roman"/>
        </w:rPr>
        <w:t>.</w:t>
      </w:r>
    </w:p>
    <w:p w14:paraId="0294D8D8" w14:textId="3C9B725D" w:rsidR="00024C16" w:rsidRDefault="00D9515D" w:rsidP="00E101A6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Nangeville comme dans</w:t>
      </w:r>
      <w:r w:rsidR="006A73B3">
        <w:rPr>
          <w:rFonts w:ascii="Times New Roman" w:hAnsi="Times New Roman" w:cs="Times New Roman"/>
        </w:rPr>
        <w:t xml:space="preserve"> chaque commune la population fut invitée à apporter sa connaissance des lieux</w:t>
      </w:r>
      <w:r>
        <w:rPr>
          <w:rFonts w:ascii="Times New Roman" w:hAnsi="Times New Roman" w:cs="Times New Roman"/>
        </w:rPr>
        <w:t>-dits.</w:t>
      </w:r>
      <w:r w:rsidR="007B157D">
        <w:rPr>
          <w:rFonts w:ascii="Times New Roman" w:hAnsi="Times New Roman" w:cs="Times New Roman"/>
        </w:rPr>
        <w:t xml:space="preserve"> Différentes personnalités ont apporté leur part : l’instituteur, le maire, les adjoints, le curé.</w:t>
      </w:r>
      <w:r w:rsidR="00E56A41">
        <w:rPr>
          <w:rFonts w:ascii="Times New Roman" w:hAnsi="Times New Roman" w:cs="Times New Roman"/>
        </w:rPr>
        <w:t xml:space="preserve"> Plusieurs domaines de connaissance peuvent être sollicités.</w:t>
      </w:r>
    </w:p>
    <w:p w14:paraId="6DC84285" w14:textId="5D08292E" w:rsidR="004B3C9E" w:rsidRDefault="00E56A41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A41">
        <w:rPr>
          <w:rFonts w:ascii="Times New Roman" w:hAnsi="Times New Roman" w:cs="Times New Roman"/>
          <w:b/>
          <w:bCs/>
          <w:sz w:val="24"/>
          <w:szCs w:val="24"/>
        </w:rPr>
        <w:t>Une structure</w:t>
      </w:r>
      <w:r w:rsidR="007B157D">
        <w:rPr>
          <w:rFonts w:ascii="Times New Roman" w:hAnsi="Times New Roman" w:cs="Times New Roman"/>
          <w:b/>
          <w:bCs/>
          <w:sz w:val="24"/>
          <w:szCs w:val="24"/>
        </w:rPr>
        <w:t xml:space="preserve"> de la connaissance</w:t>
      </w:r>
      <w:r w:rsidRPr="00E56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6119">
        <w:rPr>
          <w:rFonts w:ascii="Times New Roman" w:hAnsi="Times New Roman" w:cs="Times New Roman"/>
          <w:b/>
          <w:bCs/>
          <w:sz w:val="24"/>
          <w:szCs w:val="24"/>
        </w:rPr>
        <w:t xml:space="preserve">locale </w:t>
      </w:r>
      <w:r>
        <w:rPr>
          <w:rFonts w:ascii="Times New Roman" w:hAnsi="Times New Roman" w:cs="Times New Roman"/>
          <w:b/>
          <w:bCs/>
          <w:sz w:val="24"/>
          <w:szCs w:val="24"/>
        </w:rPr>
        <w:t>sur trois axes</w:t>
      </w:r>
      <w:r w:rsidR="000D5D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5D57">
        <w:rPr>
          <w:rFonts w:ascii="Times New Roman" w:hAnsi="Times New Roman" w:cs="Times New Roman"/>
          <w:sz w:val="24"/>
          <w:szCs w:val="24"/>
        </w:rPr>
        <w:t>(une</w:t>
      </w:r>
      <w:r w:rsidR="00AE622D">
        <w:rPr>
          <w:rFonts w:ascii="Times New Roman" w:hAnsi="Times New Roman" w:cs="Times New Roman"/>
          <w:sz w:val="24"/>
          <w:szCs w:val="24"/>
        </w:rPr>
        <w:t xml:space="preserve"> piètre</w:t>
      </w:r>
      <w:r w:rsidR="000D5D57">
        <w:rPr>
          <w:rFonts w:ascii="Times New Roman" w:hAnsi="Times New Roman" w:cs="Times New Roman"/>
          <w:sz w:val="24"/>
          <w:szCs w:val="24"/>
        </w:rPr>
        <w:t xml:space="preserve"> réflexion spontanée)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3B3FDBB5" w14:textId="311495EC" w:rsidR="00E56A41" w:rsidRDefault="008F697D" w:rsidP="008F697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-</w:t>
      </w:r>
      <w:r w:rsidRPr="008F697D">
        <w:rPr>
          <w:rFonts w:ascii="Times New Roman" w:hAnsi="Times New Roman" w:cs="Times New Roman"/>
          <w:sz w:val="24"/>
          <w:szCs w:val="24"/>
        </w:rPr>
        <w:t>La vie quotidienne</w:t>
      </w:r>
      <w:r>
        <w:rPr>
          <w:rFonts w:ascii="Times New Roman" w:hAnsi="Times New Roman" w:cs="Times New Roman"/>
          <w:sz w:val="24"/>
          <w:szCs w:val="24"/>
        </w:rPr>
        <w:t> : le rapport à l’eau, l’agriculture, l’élevage…le lieu de vie.</w:t>
      </w:r>
    </w:p>
    <w:p w14:paraId="7DC85C77" w14:textId="58C76DA4" w:rsidR="008F697D" w:rsidRDefault="008F697D" w:rsidP="009B2E9A">
      <w:pPr>
        <w:shd w:val="clear" w:color="auto" w:fill="FFFFFF" w:themeFill="background1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-La présen</w:t>
      </w:r>
      <w:r w:rsidR="007B157D">
        <w:rPr>
          <w:rFonts w:ascii="Times New Roman" w:hAnsi="Times New Roman" w:cs="Times New Roman"/>
          <w:sz w:val="24"/>
          <w:szCs w:val="24"/>
        </w:rPr>
        <w:t xml:space="preserve">ce </w:t>
      </w:r>
      <w:r w:rsidR="00054398">
        <w:rPr>
          <w:rFonts w:ascii="Times New Roman" w:hAnsi="Times New Roman" w:cs="Times New Roman"/>
          <w:sz w:val="24"/>
          <w:szCs w:val="24"/>
        </w:rPr>
        <w:t xml:space="preserve">et la place </w:t>
      </w:r>
      <w:r w:rsidR="007B157D">
        <w:rPr>
          <w:rFonts w:ascii="Times New Roman" w:hAnsi="Times New Roman" w:cs="Times New Roman"/>
          <w:sz w:val="24"/>
          <w:szCs w:val="24"/>
        </w:rPr>
        <w:t>de la religion : la borne de Saint Benoit</w:t>
      </w:r>
      <w:r w:rsidR="009B2E9A">
        <w:rPr>
          <w:rFonts w:ascii="Times New Roman" w:hAnsi="Times New Roman" w:cs="Times New Roman"/>
          <w:sz w:val="24"/>
          <w:szCs w:val="24"/>
        </w:rPr>
        <w:t xml:space="preserve"> marque sur le chemin vers le ciel.</w:t>
      </w:r>
    </w:p>
    <w:p w14:paraId="213A927F" w14:textId="4E4C3EC3" w:rsidR="008F697D" w:rsidRDefault="007B157D" w:rsidP="008F697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-L’histoire</w:t>
      </w:r>
      <w:r w:rsidR="00B36119">
        <w:rPr>
          <w:rFonts w:ascii="Times New Roman" w:hAnsi="Times New Roman" w:cs="Times New Roman"/>
          <w:sz w:val="24"/>
          <w:szCs w:val="24"/>
        </w:rPr>
        <w:t xml:space="preserve"> du passé local, de</w:t>
      </w:r>
      <w:r w:rsidR="00370CAF">
        <w:rPr>
          <w:rFonts w:ascii="Times New Roman" w:hAnsi="Times New Roman" w:cs="Times New Roman"/>
          <w:sz w:val="24"/>
          <w:szCs w:val="24"/>
        </w:rPr>
        <w:t xml:space="preserve"> cel</w:t>
      </w:r>
      <w:r w:rsidR="00AE622D">
        <w:rPr>
          <w:rFonts w:ascii="Times New Roman" w:hAnsi="Times New Roman" w:cs="Times New Roman"/>
          <w:sz w:val="24"/>
          <w:szCs w:val="24"/>
        </w:rPr>
        <w:t>ui</w:t>
      </w:r>
      <w:r w:rsidR="00370CAF">
        <w:rPr>
          <w:rFonts w:ascii="Times New Roman" w:hAnsi="Times New Roman" w:cs="Times New Roman"/>
          <w:sz w:val="24"/>
          <w:szCs w:val="24"/>
        </w:rPr>
        <w:t xml:space="preserve"> de</w:t>
      </w:r>
      <w:r w:rsidR="00B36119">
        <w:rPr>
          <w:rFonts w:ascii="Times New Roman" w:hAnsi="Times New Roman" w:cs="Times New Roman"/>
          <w:sz w:val="24"/>
          <w:szCs w:val="24"/>
        </w:rPr>
        <w:t xml:space="preserve"> la France voir de l’Europe dont :</w:t>
      </w:r>
    </w:p>
    <w:p w14:paraId="7065DF08" w14:textId="07EEAFC1" w:rsidR="00E3586F" w:rsidRDefault="00B36119" w:rsidP="00FF3886">
      <w:pPr>
        <w:shd w:val="clear" w:color="auto" w:fill="FFFFFF" w:themeFill="background1"/>
        <w:spacing w:after="0"/>
        <w:ind w:left="1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Napoléon père du cadastre</w:t>
      </w:r>
      <w:r w:rsidR="000D5D57">
        <w:rPr>
          <w:rFonts w:ascii="Times New Roman" w:hAnsi="Times New Roman" w:cs="Times New Roman"/>
          <w:sz w:val="24"/>
          <w:szCs w:val="24"/>
        </w:rPr>
        <w:t>. L</w:t>
      </w:r>
      <w:r w:rsidR="00370CAF">
        <w:rPr>
          <w:rFonts w:ascii="Times New Roman" w:hAnsi="Times New Roman" w:cs="Times New Roman"/>
          <w:sz w:val="24"/>
          <w:szCs w:val="24"/>
        </w:rPr>
        <w:t xml:space="preserve">a présence de son mythe </w:t>
      </w:r>
      <w:r w:rsidR="00FF3886">
        <w:rPr>
          <w:rFonts w:ascii="Times New Roman" w:hAnsi="Times New Roman" w:cs="Times New Roman"/>
          <w:sz w:val="24"/>
          <w:szCs w:val="24"/>
        </w:rPr>
        <w:t>et</w:t>
      </w:r>
      <w:r w:rsidR="00370CAF">
        <w:rPr>
          <w:rFonts w:ascii="Times New Roman" w:hAnsi="Times New Roman" w:cs="Times New Roman"/>
          <w:sz w:val="24"/>
          <w:szCs w:val="24"/>
        </w:rPr>
        <w:t xml:space="preserve"> aussi père de la Révolution, homme de la modernité avec le code civil… </w:t>
      </w:r>
      <w:r w:rsidR="000D5D57">
        <w:rPr>
          <w:rFonts w:ascii="Times New Roman" w:hAnsi="Times New Roman" w:cs="Times New Roman"/>
          <w:sz w:val="24"/>
          <w:szCs w:val="24"/>
        </w:rPr>
        <w:t>l’homme proche de ses soldats et du peuple.</w:t>
      </w:r>
    </w:p>
    <w:p w14:paraId="31554B63" w14:textId="281B23D0" w:rsidR="00B36119" w:rsidRDefault="00310F17" w:rsidP="00FF3886">
      <w:pPr>
        <w:shd w:val="clear" w:color="auto" w:fill="FFFFFF" w:themeFill="background1"/>
        <w:spacing w:after="0"/>
        <w:ind w:left="1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9B2E9A">
        <w:rPr>
          <w:rFonts w:ascii="Times New Roman" w:hAnsi="Times New Roman" w:cs="Times New Roman"/>
          <w:sz w:val="24"/>
          <w:szCs w:val="24"/>
        </w:rPr>
        <w:t xml:space="preserve"> </w:t>
      </w:r>
      <w:r w:rsidR="00FF3886">
        <w:rPr>
          <w:rFonts w:ascii="Times New Roman" w:hAnsi="Times New Roman" w:cs="Times New Roman"/>
          <w:sz w:val="24"/>
          <w:szCs w:val="24"/>
        </w:rPr>
        <w:t>Napoléon est exploité « à toutes les sauces » voir article le Figaro d</w:t>
      </w:r>
      <w:r w:rsidR="00E3586F">
        <w:rPr>
          <w:rFonts w:ascii="Times New Roman" w:hAnsi="Times New Roman" w:cs="Times New Roman"/>
          <w:sz w:val="24"/>
          <w:szCs w:val="24"/>
        </w:rPr>
        <w:t>e</w:t>
      </w:r>
      <w:r w:rsidR="00FF3886">
        <w:rPr>
          <w:rFonts w:ascii="Times New Roman" w:hAnsi="Times New Roman" w:cs="Times New Roman"/>
          <w:sz w:val="24"/>
          <w:szCs w:val="24"/>
        </w:rPr>
        <w:t xml:space="preserve"> mai 1838 ci-dessous.</w:t>
      </w:r>
    </w:p>
    <w:p w14:paraId="2A0CE9F9" w14:textId="4562D51B" w:rsidR="00E3586F" w:rsidRDefault="00E3586F" w:rsidP="00FF3886">
      <w:pPr>
        <w:shd w:val="clear" w:color="auto" w:fill="FFFFFF" w:themeFill="background1"/>
        <w:spacing w:after="0"/>
        <w:ind w:left="1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Il pourrait y avoir eu des Nangevillois combattant auprès de Napoléon</w:t>
      </w:r>
      <w:r w:rsidR="000D5D57">
        <w:rPr>
          <w:rFonts w:ascii="Times New Roman" w:hAnsi="Times New Roman" w:cs="Times New Roman"/>
          <w:sz w:val="24"/>
          <w:szCs w:val="24"/>
        </w:rPr>
        <w:t xml:space="preserve"> à rechercher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3CADF3" w14:textId="6978A093" w:rsidR="00B36119" w:rsidRDefault="00370CAF" w:rsidP="00EA0D92">
      <w:pPr>
        <w:shd w:val="clear" w:color="auto" w:fill="FFFFFF" w:themeFill="background1"/>
        <w:spacing w:after="0"/>
        <w:ind w:left="1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En 1838 </w:t>
      </w:r>
      <w:r w:rsidR="00FF3886">
        <w:rPr>
          <w:rFonts w:ascii="Times New Roman" w:hAnsi="Times New Roman" w:cs="Times New Roman"/>
          <w:sz w:val="24"/>
          <w:szCs w:val="24"/>
        </w:rPr>
        <w:t>il est déjà question du retour de ses cendres.</w:t>
      </w:r>
    </w:p>
    <w:p w14:paraId="53B509C8" w14:textId="77777777" w:rsidR="00EA0D92" w:rsidRDefault="00EA0D92" w:rsidP="00EA0D92">
      <w:pPr>
        <w:shd w:val="clear" w:color="auto" w:fill="FFFFFF" w:themeFill="background1"/>
        <w:spacing w:after="0"/>
        <w:ind w:left="1414"/>
        <w:rPr>
          <w:rFonts w:ascii="Times New Roman" w:hAnsi="Times New Roman" w:cs="Times New Roman"/>
          <w:sz w:val="24"/>
          <w:szCs w:val="24"/>
        </w:rPr>
      </w:pPr>
    </w:p>
    <w:p w14:paraId="0029AE99" w14:textId="5447A863" w:rsidR="00FF3886" w:rsidRDefault="00FF3886" w:rsidP="008F697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. Souvenir du succès </w:t>
      </w:r>
      <w:r w:rsidR="00E3586F">
        <w:rPr>
          <w:rFonts w:ascii="Times New Roman" w:hAnsi="Times New Roman" w:cs="Times New Roman"/>
          <w:sz w:val="24"/>
          <w:szCs w:val="24"/>
        </w:rPr>
        <w:t>de Philippe Auguste face aux</w:t>
      </w:r>
      <w:r>
        <w:rPr>
          <w:rFonts w:ascii="Times New Roman" w:hAnsi="Times New Roman" w:cs="Times New Roman"/>
          <w:sz w:val="24"/>
          <w:szCs w:val="24"/>
        </w:rPr>
        <w:t xml:space="preserve"> anglais</w:t>
      </w:r>
      <w:r w:rsidR="000D5D57">
        <w:rPr>
          <w:rFonts w:ascii="Times New Roman" w:hAnsi="Times New Roman" w:cs="Times New Roman"/>
          <w:sz w:val="24"/>
          <w:szCs w:val="24"/>
        </w:rPr>
        <w:t>.</w:t>
      </w:r>
    </w:p>
    <w:p w14:paraId="5C13CCA2" w14:textId="77777777" w:rsidR="009B2E9A" w:rsidRDefault="009B2E9A" w:rsidP="008F697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61F14BCD" w14:textId="55F35AC8" w:rsidR="009B2E9A" w:rsidRDefault="004D7AD5" w:rsidP="00310F17">
      <w:pPr>
        <w:pStyle w:val="Nagwek5"/>
      </w:pPr>
      <w:r>
        <w:t>Cette</w:t>
      </w:r>
      <w:r w:rsidR="009B2E9A">
        <w:t xml:space="preserve"> entreprise de 5 000 ans débutée en Mésopotamie sous l</w:t>
      </w:r>
      <w:r w:rsidR="00652386">
        <w:t>a</w:t>
      </w:r>
      <w:r w:rsidR="009B2E9A">
        <w:t xml:space="preserve"> forme de tablette d’argile</w:t>
      </w:r>
      <w:r>
        <w:t xml:space="preserve"> a trouvé sa maturité grâce à la République Française</w:t>
      </w:r>
      <w:r w:rsidR="00652386">
        <w:t>.</w:t>
      </w:r>
      <w:r>
        <w:t xml:space="preserve"> Une grande partie du monde tente toujours l’avanture. </w:t>
      </w:r>
    </w:p>
    <w:p w14:paraId="011A7804" w14:textId="77777777" w:rsidR="00652386" w:rsidRPr="00652386" w:rsidRDefault="00652386" w:rsidP="00652386"/>
    <w:p w14:paraId="3AD971BC" w14:textId="02500462" w:rsidR="00CE682F" w:rsidRPr="00CE682F" w:rsidRDefault="00CE682F" w:rsidP="00310F17">
      <w:pPr>
        <w:pStyle w:val="Nagwek5"/>
      </w:pPr>
      <w:r w:rsidRPr="00CE682F">
        <w:t>Et l’avenir</w:t>
      </w:r>
      <w:r w:rsidR="00652386">
        <w:t xml:space="preserve"> </w:t>
      </w:r>
      <w:r w:rsidR="004D7AD5">
        <w:t>est déjà</w:t>
      </w:r>
      <w:r w:rsidR="00652386">
        <w:t xml:space="preserve"> numérique</w:t>
      </w:r>
    </w:p>
    <w:p w14:paraId="1CD02AA2" w14:textId="28FCEBCF" w:rsidR="007F1F3C" w:rsidRDefault="00652386" w:rsidP="009B2E9A">
      <w:pPr>
        <w:shd w:val="clear" w:color="auto" w:fill="FFFFFF" w:themeFill="background1"/>
        <w:ind w:right="36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95006" wp14:editId="527314DB">
                <wp:simplePos x="0" y="0"/>
                <wp:positionH relativeFrom="column">
                  <wp:posOffset>3715747</wp:posOffset>
                </wp:positionH>
                <wp:positionV relativeFrom="paragraph">
                  <wp:posOffset>47625</wp:posOffset>
                </wp:positionV>
                <wp:extent cx="2045607" cy="3815443"/>
                <wp:effectExtent l="0" t="0" r="12065" b="139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607" cy="3815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9FCDC" w14:textId="7CAA51B0" w:rsidR="00652386" w:rsidRDefault="00652386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D0CD83B" wp14:editId="01977E3F">
                                  <wp:extent cx="1824466" cy="3537857"/>
                                  <wp:effectExtent l="0" t="0" r="4445" b="571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952" cy="356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95006" id="Zone de texte 2" o:spid="_x0000_s1029" type="#_x0000_t202" style="position:absolute;left:0;text-align:left;margin-left:292.6pt;margin-top:3.75pt;width:161.05pt;height:30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RtPAIAAIQ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" fillcolor="white [3201]" strokeweight=".5pt">
                <v:textbox>
                  <w:txbxContent>
                    <w:p w14:paraId="6D59FCDC" w14:textId="7CAA51B0" w:rsidR="00652386" w:rsidRDefault="00652386">
                      <w:r>
                        <w:rPr>
                          <w:noProof/>
                        </w:rPr>
                        <w:drawing>
                          <wp:inline distT="0" distB="0" distL="0" distR="0" wp14:anchorId="2D0CD83B" wp14:editId="01977E3F">
                            <wp:extent cx="1824466" cy="3537857"/>
                            <wp:effectExtent l="0" t="0" r="4445" b="571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952" cy="356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C16">
        <w:rPr>
          <w:rFonts w:ascii="Times New Roman" w:hAnsi="Times New Roman" w:cs="Times New Roman"/>
        </w:rPr>
        <w:t xml:space="preserve">En </w:t>
      </w:r>
      <w:r w:rsidR="00C37D3B">
        <w:rPr>
          <w:rFonts w:ascii="Times New Roman" w:hAnsi="Times New Roman" w:cs="Times New Roman"/>
        </w:rPr>
        <w:t>2022</w:t>
      </w:r>
      <w:r w:rsidR="00024C16">
        <w:rPr>
          <w:rFonts w:ascii="Times New Roman" w:hAnsi="Times New Roman" w:cs="Times New Roman"/>
        </w:rPr>
        <w:t xml:space="preserve"> </w:t>
      </w:r>
      <w:r w:rsidR="004D7AD5">
        <w:rPr>
          <w:rFonts w:ascii="Times New Roman" w:hAnsi="Times New Roman" w:cs="Times New Roman"/>
        </w:rPr>
        <w:t xml:space="preserve">à Nangeville </w:t>
      </w:r>
      <w:r w:rsidR="00861342">
        <w:rPr>
          <w:rFonts w:ascii="Times New Roman" w:hAnsi="Times New Roman" w:cs="Times New Roman"/>
        </w:rPr>
        <w:t>le</w:t>
      </w:r>
      <w:r w:rsidR="009156BF">
        <w:rPr>
          <w:rFonts w:ascii="Times New Roman" w:hAnsi="Times New Roman" w:cs="Times New Roman"/>
        </w:rPr>
        <w:t xml:space="preserve"> territoire agricole</w:t>
      </w:r>
      <w:r w:rsidR="00861342">
        <w:rPr>
          <w:rFonts w:ascii="Times New Roman" w:hAnsi="Times New Roman" w:cs="Times New Roman"/>
        </w:rPr>
        <w:t xml:space="preserve"> est</w:t>
      </w:r>
      <w:r w:rsidR="009156BF">
        <w:rPr>
          <w:rFonts w:ascii="Times New Roman" w:hAnsi="Times New Roman" w:cs="Times New Roman"/>
        </w:rPr>
        <w:t xml:space="preserve"> sans arbres et sans</w:t>
      </w:r>
      <w:r w:rsidR="00CA24AF">
        <w:rPr>
          <w:rFonts w:ascii="Times New Roman" w:hAnsi="Times New Roman" w:cs="Times New Roman"/>
        </w:rPr>
        <w:t xml:space="preserve"> habitat disséminé</w:t>
      </w:r>
      <w:r w:rsidR="00AE622D">
        <w:rPr>
          <w:rFonts w:ascii="Times New Roman" w:hAnsi="Times New Roman" w:cs="Times New Roman"/>
        </w:rPr>
        <w:t xml:space="preserve"> bien loin des descriptions romantiques de Balzac</w:t>
      </w:r>
      <w:r w:rsidR="00872E5B">
        <w:rPr>
          <w:rFonts w:ascii="Times New Roman" w:hAnsi="Times New Roman" w:cs="Times New Roman"/>
        </w:rPr>
        <w:t xml:space="preserve">. L’école a disparue. </w:t>
      </w:r>
      <w:r w:rsidR="004D7AD5">
        <w:rPr>
          <w:rFonts w:ascii="Times New Roman" w:hAnsi="Times New Roman" w:cs="Times New Roman"/>
        </w:rPr>
        <w:t>La</w:t>
      </w:r>
      <w:r w:rsidR="00C37D3B">
        <w:rPr>
          <w:rFonts w:ascii="Times New Roman" w:hAnsi="Times New Roman" w:cs="Times New Roman"/>
        </w:rPr>
        <w:t xml:space="preserve"> population</w:t>
      </w:r>
      <w:r w:rsidR="00646F63">
        <w:rPr>
          <w:rFonts w:ascii="Times New Roman" w:hAnsi="Times New Roman" w:cs="Times New Roman"/>
        </w:rPr>
        <w:t xml:space="preserve"> </w:t>
      </w:r>
      <w:r w:rsidR="004D7AD5">
        <w:rPr>
          <w:rFonts w:ascii="Times New Roman" w:hAnsi="Times New Roman" w:cs="Times New Roman"/>
        </w:rPr>
        <w:t xml:space="preserve">est </w:t>
      </w:r>
      <w:r w:rsidR="00646F63">
        <w:rPr>
          <w:rFonts w:ascii="Times New Roman" w:hAnsi="Times New Roman" w:cs="Times New Roman"/>
        </w:rPr>
        <w:t>toujours</w:t>
      </w:r>
      <w:r w:rsidR="00C37D3B">
        <w:rPr>
          <w:rFonts w:ascii="Times New Roman" w:hAnsi="Times New Roman" w:cs="Times New Roman"/>
        </w:rPr>
        <w:t xml:space="preserve"> regroupée le long d’une rue avec église, château d’eau et une ancienne mairie. Les exploitations agricoles peu </w:t>
      </w:r>
      <w:r w:rsidR="00C37D3B">
        <w:rPr>
          <w:rFonts w:ascii="Times New Roman" w:hAnsi="Times New Roman" w:cs="Times New Roman"/>
        </w:rPr>
        <w:lastRenderedPageBreak/>
        <w:t>nombreuses</w:t>
      </w:r>
      <w:r w:rsidR="00024C16">
        <w:rPr>
          <w:rFonts w:ascii="Times New Roman" w:hAnsi="Times New Roman" w:cs="Times New Roman"/>
        </w:rPr>
        <w:t xml:space="preserve"> y</w:t>
      </w:r>
      <w:r w:rsidR="00C37D3B">
        <w:rPr>
          <w:rFonts w:ascii="Times New Roman" w:hAnsi="Times New Roman" w:cs="Times New Roman"/>
        </w:rPr>
        <w:t xml:space="preserve"> sont discrètes</w:t>
      </w:r>
      <w:r w:rsidR="001A6932">
        <w:rPr>
          <w:rFonts w:ascii="Times New Roman" w:hAnsi="Times New Roman" w:cs="Times New Roman"/>
        </w:rPr>
        <w:t>. L’animal y a disparu depuis longtemps.</w:t>
      </w:r>
      <w:r w:rsidR="009156BF">
        <w:rPr>
          <w:rFonts w:ascii="Times New Roman" w:hAnsi="Times New Roman" w:cs="Times New Roman"/>
        </w:rPr>
        <w:t xml:space="preserve"> </w:t>
      </w:r>
      <w:r w:rsidR="00024C16">
        <w:rPr>
          <w:rFonts w:ascii="Times New Roman" w:hAnsi="Times New Roman" w:cs="Times New Roman"/>
        </w:rPr>
        <w:t>Il y règne la tranquillité.</w:t>
      </w:r>
    </w:p>
    <w:p w14:paraId="75E51585" w14:textId="6039DE95" w:rsidR="00861342" w:rsidRDefault="00861342" w:rsidP="00E101A6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Napoléon Figaro 16 mai 1838 article et </w:t>
      </w:r>
      <w:r w:rsidR="00EB0A73">
        <w:rPr>
          <w:rFonts w:ascii="Times New Roman" w:hAnsi="Times New Roman" w:cs="Times New Roman"/>
          <w:b/>
          <w:bCs/>
        </w:rPr>
        <w:t>théâtre</w:t>
      </w:r>
      <w:r>
        <w:rPr>
          <w:rFonts w:ascii="Times New Roman" w:hAnsi="Times New Roman" w:cs="Times New Roman"/>
          <w:b/>
          <w:bCs/>
        </w:rPr>
        <w:t> :</w:t>
      </w:r>
    </w:p>
    <w:p w14:paraId="3C538DF4" w14:textId="2E66FE65" w:rsidR="004962E3" w:rsidRPr="00CE682F" w:rsidRDefault="00D94278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</w:rPr>
      </w:pPr>
      <w:r>
        <w:rPr>
          <w:noProof/>
          <w:lang w:val="pl-PL" w:eastAsia="pl-PL"/>
        </w:rPr>
        <w:drawing>
          <wp:inline distT="0" distB="0" distL="0" distR="0" wp14:anchorId="46F87C2C" wp14:editId="37518669">
            <wp:extent cx="1480174" cy="1951264"/>
            <wp:effectExtent l="133350" t="133350" r="139700" b="12573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74" cy="19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4962E3">
        <w:rPr>
          <w:rFonts w:ascii="Times New Roman" w:hAnsi="Times New Roman" w:cs="Times New Roman"/>
          <w:b/>
          <w:bCs/>
        </w:rPr>
        <w:t>----------------------</w:t>
      </w:r>
    </w:p>
    <w:sectPr w:rsidR="004962E3" w:rsidRPr="00CE682F" w:rsidSect="00EB0A7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E8859" w14:textId="77777777" w:rsidR="00E74F56" w:rsidRDefault="00E74F56" w:rsidP="00BE248E">
      <w:pPr>
        <w:spacing w:after="0" w:line="240" w:lineRule="auto"/>
      </w:pPr>
      <w:r>
        <w:separator/>
      </w:r>
    </w:p>
  </w:endnote>
  <w:endnote w:type="continuationSeparator" w:id="0">
    <w:p w14:paraId="22CDA7DE" w14:textId="77777777" w:rsidR="00E74F56" w:rsidRDefault="00E74F56" w:rsidP="00BE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E184E" w14:textId="77777777" w:rsidR="00BE248E" w:rsidRDefault="00BE248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4512384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720DEF8" w14:textId="10959B62" w:rsidR="00BE248E" w:rsidRPr="00D331A7" w:rsidRDefault="007F11DB" w:rsidP="00331341">
        <w:pPr>
          <w:pStyle w:val="Stopka"/>
          <w:numPr>
            <w:ilvl w:val="0"/>
            <w:numId w:val="5"/>
          </w:numPr>
          <w:rPr>
            <w:rFonts w:ascii="Times New Roman" w:hAnsi="Times New Roman" w:cs="Times New Roman"/>
            <w:sz w:val="20"/>
            <w:szCs w:val="20"/>
          </w:rPr>
        </w:pPr>
        <w:r w:rsidRPr="00D331A7">
          <w:rPr>
            <w:rFonts w:ascii="Times New Roman" w:hAnsi="Times New Roman" w:cs="Times New Roman"/>
            <w:noProof/>
            <w:sz w:val="20"/>
            <w:szCs w:val="20"/>
            <w:lang w:val="pl-PL"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FDA02A6" wp14:editId="72F0BEF9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9938385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4" name="Rectangle : carré corn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4678E" w14:textId="77777777" w:rsidR="007F11DB" w:rsidRDefault="007F11DB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7437F" w:rsidRPr="0077437F">
                                <w:rPr>
                                  <w:noProof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4" o:spid="_x0000_s1030" type="#_x0000_t65" style="position:absolute;left:0;text-align:left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" o:allowincell="f" adj="14135" strokecolor="gray" strokeweight=".25pt">
                  <v:textbox>
                    <w:txbxContent>
                      <w:p w14:paraId="59A4678E" w14:textId="77777777" w:rsidR="007F11DB" w:rsidRDefault="007F11DB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7437F" w:rsidRPr="0077437F">
                          <w:rPr>
                            <w:noProof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D331A7">
          <w:rPr>
            <w:rFonts w:ascii="Times New Roman" w:hAnsi="Times New Roman" w:cs="Times New Roman"/>
            <w:sz w:val="20"/>
            <w:szCs w:val="20"/>
          </w:rPr>
          <w:t>Boulier 2022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CEDD3" w14:textId="77777777" w:rsidR="00BE248E" w:rsidRDefault="00BE248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D2E92" w14:textId="77777777" w:rsidR="00E74F56" w:rsidRDefault="00E74F56" w:rsidP="00BE248E">
      <w:pPr>
        <w:spacing w:after="0" w:line="240" w:lineRule="auto"/>
      </w:pPr>
      <w:r>
        <w:separator/>
      </w:r>
    </w:p>
  </w:footnote>
  <w:footnote w:type="continuationSeparator" w:id="0">
    <w:p w14:paraId="7B3A1947" w14:textId="77777777" w:rsidR="00E74F56" w:rsidRDefault="00E74F56" w:rsidP="00BE2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5C629" w14:textId="77777777" w:rsidR="00BE248E" w:rsidRDefault="00BE24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BE34C" w14:textId="77777777" w:rsidR="00BE248E" w:rsidRDefault="00BE248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0EDA2" w14:textId="77777777" w:rsidR="00BE248E" w:rsidRDefault="00BE24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B503E"/>
    <w:multiLevelType w:val="hybridMultilevel"/>
    <w:tmpl w:val="B6100406"/>
    <w:lvl w:ilvl="0" w:tplc="5FB29BB4">
      <w:numFmt w:val="bullet"/>
      <w:lvlText w:val="-"/>
      <w:lvlJc w:val="left"/>
      <w:pPr>
        <w:ind w:left="1071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">
    <w:nsid w:val="3A9C43E9"/>
    <w:multiLevelType w:val="hybridMultilevel"/>
    <w:tmpl w:val="2A881894"/>
    <w:lvl w:ilvl="0" w:tplc="B57E33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33C09"/>
    <w:multiLevelType w:val="hybridMultilevel"/>
    <w:tmpl w:val="557276C0"/>
    <w:lvl w:ilvl="0" w:tplc="0888C4E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8B18FD"/>
    <w:multiLevelType w:val="hybridMultilevel"/>
    <w:tmpl w:val="A21229AC"/>
    <w:lvl w:ilvl="0" w:tplc="A4B65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E85DCA"/>
    <w:multiLevelType w:val="hybridMultilevel"/>
    <w:tmpl w:val="6B589DA2"/>
    <w:lvl w:ilvl="0" w:tplc="9D5696FA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A2"/>
    <w:rsid w:val="000070FA"/>
    <w:rsid w:val="0002358A"/>
    <w:rsid w:val="0002414E"/>
    <w:rsid w:val="00024C16"/>
    <w:rsid w:val="000427ED"/>
    <w:rsid w:val="00054398"/>
    <w:rsid w:val="00060924"/>
    <w:rsid w:val="0009525E"/>
    <w:rsid w:val="000970D2"/>
    <w:rsid w:val="000A0EE9"/>
    <w:rsid w:val="000A22B4"/>
    <w:rsid w:val="000C4986"/>
    <w:rsid w:val="000C7567"/>
    <w:rsid w:val="000D5D57"/>
    <w:rsid w:val="000E3B63"/>
    <w:rsid w:val="000F0CC0"/>
    <w:rsid w:val="000F0F29"/>
    <w:rsid w:val="00113890"/>
    <w:rsid w:val="001605D4"/>
    <w:rsid w:val="001635CC"/>
    <w:rsid w:val="00167C87"/>
    <w:rsid w:val="0017035D"/>
    <w:rsid w:val="001744DD"/>
    <w:rsid w:val="0018398A"/>
    <w:rsid w:val="001A6932"/>
    <w:rsid w:val="001A7F2B"/>
    <w:rsid w:val="001D5521"/>
    <w:rsid w:val="001E2478"/>
    <w:rsid w:val="001E5D14"/>
    <w:rsid w:val="001F4157"/>
    <w:rsid w:val="002076BC"/>
    <w:rsid w:val="00225862"/>
    <w:rsid w:val="0025195F"/>
    <w:rsid w:val="00261D89"/>
    <w:rsid w:val="00272E1F"/>
    <w:rsid w:val="0027611B"/>
    <w:rsid w:val="0028346D"/>
    <w:rsid w:val="002C5D68"/>
    <w:rsid w:val="002D28CB"/>
    <w:rsid w:val="002D34D2"/>
    <w:rsid w:val="002F3147"/>
    <w:rsid w:val="002F690D"/>
    <w:rsid w:val="00305340"/>
    <w:rsid w:val="00305592"/>
    <w:rsid w:val="00310F17"/>
    <w:rsid w:val="00314E47"/>
    <w:rsid w:val="00316171"/>
    <w:rsid w:val="00317A51"/>
    <w:rsid w:val="00321E6F"/>
    <w:rsid w:val="003276DE"/>
    <w:rsid w:val="00331341"/>
    <w:rsid w:val="00336357"/>
    <w:rsid w:val="00336AC3"/>
    <w:rsid w:val="0034521A"/>
    <w:rsid w:val="003562BB"/>
    <w:rsid w:val="00370CAF"/>
    <w:rsid w:val="003777DC"/>
    <w:rsid w:val="00380B72"/>
    <w:rsid w:val="00391B68"/>
    <w:rsid w:val="003927C5"/>
    <w:rsid w:val="003B628B"/>
    <w:rsid w:val="003E0BD8"/>
    <w:rsid w:val="003E267F"/>
    <w:rsid w:val="003E579B"/>
    <w:rsid w:val="003F041F"/>
    <w:rsid w:val="003F3937"/>
    <w:rsid w:val="003F68A6"/>
    <w:rsid w:val="00403E84"/>
    <w:rsid w:val="00425A2D"/>
    <w:rsid w:val="004372D7"/>
    <w:rsid w:val="004440FC"/>
    <w:rsid w:val="0045064E"/>
    <w:rsid w:val="00452214"/>
    <w:rsid w:val="00461FB0"/>
    <w:rsid w:val="00467A07"/>
    <w:rsid w:val="0047200A"/>
    <w:rsid w:val="004743A7"/>
    <w:rsid w:val="00475426"/>
    <w:rsid w:val="004767F3"/>
    <w:rsid w:val="004962E3"/>
    <w:rsid w:val="004B3738"/>
    <w:rsid w:val="004B3C9E"/>
    <w:rsid w:val="004C4C72"/>
    <w:rsid w:val="004C60C6"/>
    <w:rsid w:val="004D4C2D"/>
    <w:rsid w:val="004D7AD5"/>
    <w:rsid w:val="00513149"/>
    <w:rsid w:val="00553BBD"/>
    <w:rsid w:val="00565497"/>
    <w:rsid w:val="00565996"/>
    <w:rsid w:val="00586F90"/>
    <w:rsid w:val="005A0741"/>
    <w:rsid w:val="005A11CE"/>
    <w:rsid w:val="005B54DB"/>
    <w:rsid w:val="005C06DD"/>
    <w:rsid w:val="005C2741"/>
    <w:rsid w:val="005D67A1"/>
    <w:rsid w:val="005E4274"/>
    <w:rsid w:val="005F6DB1"/>
    <w:rsid w:val="00600550"/>
    <w:rsid w:val="0060223E"/>
    <w:rsid w:val="00614BBD"/>
    <w:rsid w:val="0063089D"/>
    <w:rsid w:val="00635B2D"/>
    <w:rsid w:val="00646F63"/>
    <w:rsid w:val="00647DB3"/>
    <w:rsid w:val="0065032F"/>
    <w:rsid w:val="00652386"/>
    <w:rsid w:val="00662BD2"/>
    <w:rsid w:val="00662BE2"/>
    <w:rsid w:val="006A73B3"/>
    <w:rsid w:val="006B64B2"/>
    <w:rsid w:val="006D1FDA"/>
    <w:rsid w:val="006D2657"/>
    <w:rsid w:val="006E390B"/>
    <w:rsid w:val="006E5B1F"/>
    <w:rsid w:val="00705863"/>
    <w:rsid w:val="00707417"/>
    <w:rsid w:val="00717BF9"/>
    <w:rsid w:val="0073532F"/>
    <w:rsid w:val="007462A6"/>
    <w:rsid w:val="00750489"/>
    <w:rsid w:val="00751E58"/>
    <w:rsid w:val="0077437F"/>
    <w:rsid w:val="00786051"/>
    <w:rsid w:val="007B157D"/>
    <w:rsid w:val="007D4E20"/>
    <w:rsid w:val="007D5454"/>
    <w:rsid w:val="007F11DB"/>
    <w:rsid w:val="007F1F3C"/>
    <w:rsid w:val="00823F30"/>
    <w:rsid w:val="00826B02"/>
    <w:rsid w:val="0086132F"/>
    <w:rsid w:val="00861342"/>
    <w:rsid w:val="00872E5B"/>
    <w:rsid w:val="00877C00"/>
    <w:rsid w:val="00886F50"/>
    <w:rsid w:val="008A65A7"/>
    <w:rsid w:val="008B64CD"/>
    <w:rsid w:val="008D68DE"/>
    <w:rsid w:val="008F697D"/>
    <w:rsid w:val="00901733"/>
    <w:rsid w:val="00902F2F"/>
    <w:rsid w:val="009156BF"/>
    <w:rsid w:val="009810F3"/>
    <w:rsid w:val="00985F59"/>
    <w:rsid w:val="009A0CD9"/>
    <w:rsid w:val="009A215C"/>
    <w:rsid w:val="009B2E9A"/>
    <w:rsid w:val="009B3B6D"/>
    <w:rsid w:val="009B4EBD"/>
    <w:rsid w:val="009D24C1"/>
    <w:rsid w:val="009E1CB7"/>
    <w:rsid w:val="009E292A"/>
    <w:rsid w:val="00A43518"/>
    <w:rsid w:val="00A566EB"/>
    <w:rsid w:val="00A60074"/>
    <w:rsid w:val="00A608A6"/>
    <w:rsid w:val="00A720B4"/>
    <w:rsid w:val="00A76DBE"/>
    <w:rsid w:val="00A9359B"/>
    <w:rsid w:val="00AA244D"/>
    <w:rsid w:val="00AA3107"/>
    <w:rsid w:val="00AB0981"/>
    <w:rsid w:val="00AE3C06"/>
    <w:rsid w:val="00AE622D"/>
    <w:rsid w:val="00AF11F6"/>
    <w:rsid w:val="00AF4F4C"/>
    <w:rsid w:val="00B36119"/>
    <w:rsid w:val="00B44BF9"/>
    <w:rsid w:val="00B71E21"/>
    <w:rsid w:val="00B82E55"/>
    <w:rsid w:val="00BA2173"/>
    <w:rsid w:val="00BA7AD6"/>
    <w:rsid w:val="00BC00AB"/>
    <w:rsid w:val="00BE18F4"/>
    <w:rsid w:val="00BE248E"/>
    <w:rsid w:val="00BF34DF"/>
    <w:rsid w:val="00BF5821"/>
    <w:rsid w:val="00C072AC"/>
    <w:rsid w:val="00C33A46"/>
    <w:rsid w:val="00C36E62"/>
    <w:rsid w:val="00C37D3B"/>
    <w:rsid w:val="00C51512"/>
    <w:rsid w:val="00C634BB"/>
    <w:rsid w:val="00C9112B"/>
    <w:rsid w:val="00C912B6"/>
    <w:rsid w:val="00C97526"/>
    <w:rsid w:val="00CA24AF"/>
    <w:rsid w:val="00CB072A"/>
    <w:rsid w:val="00CB32A2"/>
    <w:rsid w:val="00CE4730"/>
    <w:rsid w:val="00CE682F"/>
    <w:rsid w:val="00CF3774"/>
    <w:rsid w:val="00CF3D3A"/>
    <w:rsid w:val="00CF6F56"/>
    <w:rsid w:val="00D0168A"/>
    <w:rsid w:val="00D0389A"/>
    <w:rsid w:val="00D10FEA"/>
    <w:rsid w:val="00D2502D"/>
    <w:rsid w:val="00D331A7"/>
    <w:rsid w:val="00D57289"/>
    <w:rsid w:val="00D70696"/>
    <w:rsid w:val="00D94278"/>
    <w:rsid w:val="00D9515D"/>
    <w:rsid w:val="00DD068A"/>
    <w:rsid w:val="00DE127B"/>
    <w:rsid w:val="00DE2214"/>
    <w:rsid w:val="00E0785E"/>
    <w:rsid w:val="00E101A6"/>
    <w:rsid w:val="00E16649"/>
    <w:rsid w:val="00E1677E"/>
    <w:rsid w:val="00E27F6B"/>
    <w:rsid w:val="00E3586F"/>
    <w:rsid w:val="00E4743B"/>
    <w:rsid w:val="00E56A41"/>
    <w:rsid w:val="00E64A81"/>
    <w:rsid w:val="00E64B04"/>
    <w:rsid w:val="00E662C5"/>
    <w:rsid w:val="00E7214F"/>
    <w:rsid w:val="00E74F56"/>
    <w:rsid w:val="00E82D2E"/>
    <w:rsid w:val="00E84C21"/>
    <w:rsid w:val="00EA0D92"/>
    <w:rsid w:val="00EA3705"/>
    <w:rsid w:val="00EB0A73"/>
    <w:rsid w:val="00EB1412"/>
    <w:rsid w:val="00EB214A"/>
    <w:rsid w:val="00EC7436"/>
    <w:rsid w:val="00F117DF"/>
    <w:rsid w:val="00F218B4"/>
    <w:rsid w:val="00F27D7C"/>
    <w:rsid w:val="00F42F34"/>
    <w:rsid w:val="00F5083E"/>
    <w:rsid w:val="00F64E9B"/>
    <w:rsid w:val="00F66B2D"/>
    <w:rsid w:val="00F83FFC"/>
    <w:rsid w:val="00F94FC6"/>
    <w:rsid w:val="00FB0707"/>
    <w:rsid w:val="00FB0B80"/>
    <w:rsid w:val="00FB45C2"/>
    <w:rsid w:val="00FB566D"/>
    <w:rsid w:val="00FE2D92"/>
    <w:rsid w:val="00F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4FB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3532F"/>
    <w:pPr>
      <w:keepNext/>
      <w:jc w:val="both"/>
      <w:outlineLvl w:val="0"/>
    </w:pPr>
    <w:rPr>
      <w:rFonts w:ascii="Times New Roman" w:hAnsi="Times New Roman" w:cs="Times New Roman"/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72D7"/>
    <w:pPr>
      <w:keepNext/>
      <w:shd w:val="clear" w:color="auto" w:fill="FFFFFF" w:themeFill="background1"/>
      <w:outlineLvl w:val="1"/>
    </w:pPr>
    <w:rPr>
      <w:rFonts w:ascii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D34D2"/>
    <w:pPr>
      <w:keepNext/>
      <w:shd w:val="clear" w:color="auto" w:fill="FFFFFF" w:themeFill="background1"/>
      <w:spacing w:after="0"/>
      <w:jc w:val="both"/>
      <w:outlineLvl w:val="2"/>
    </w:pPr>
    <w:rPr>
      <w:rFonts w:ascii="Times New Roman" w:hAnsi="Times New Roman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B0981"/>
    <w:pPr>
      <w:keepNext/>
      <w:ind w:right="3118"/>
      <w:outlineLvl w:val="3"/>
    </w:pPr>
    <w:rPr>
      <w:rFonts w:ascii="Times New Roman" w:hAnsi="Times New Roman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10F17"/>
    <w:pPr>
      <w:keepNext/>
      <w:shd w:val="clear" w:color="auto" w:fill="FFFFFF" w:themeFill="background1"/>
      <w:jc w:val="both"/>
      <w:outlineLvl w:val="4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CB32A2"/>
    <w:pPr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CB32A2"/>
    <w:rPr>
      <w:rFonts w:ascii="Times New Roman" w:hAnsi="Times New Roman" w:cs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unhideWhenUsed/>
    <w:rsid w:val="00BA2173"/>
    <w:pPr>
      <w:jc w:val="both"/>
    </w:pPr>
    <w:rPr>
      <w:rFonts w:ascii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2173"/>
    <w:rPr>
      <w:rFonts w:ascii="Times New Roman" w:hAnsi="Times New Roman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73532F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BE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248E"/>
  </w:style>
  <w:style w:type="paragraph" w:styleId="Stopka">
    <w:name w:val="footer"/>
    <w:basedOn w:val="Normalny"/>
    <w:link w:val="StopkaZnak"/>
    <w:uiPriority w:val="99"/>
    <w:unhideWhenUsed/>
    <w:rsid w:val="00BE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248E"/>
  </w:style>
  <w:style w:type="paragraph" w:styleId="Akapitzlist">
    <w:name w:val="List Paragraph"/>
    <w:basedOn w:val="Normalny"/>
    <w:uiPriority w:val="34"/>
    <w:qFormat/>
    <w:rsid w:val="00CE4730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CE4730"/>
    <w:pPr>
      <w:shd w:val="clear" w:color="auto" w:fill="FFFFFF" w:themeFill="background1"/>
      <w:ind w:right="5953"/>
      <w:jc w:val="both"/>
    </w:pPr>
    <w:rPr>
      <w:rFonts w:ascii="Times New Roman" w:hAnsi="Times New Roman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E4730"/>
    <w:rPr>
      <w:rFonts w:ascii="Times New Roman" w:hAnsi="Times New Roman" w:cs="Times New Roman"/>
      <w:shd w:val="clear" w:color="auto" w:fill="FFFFFF" w:themeFill="background1"/>
    </w:rPr>
  </w:style>
  <w:style w:type="character" w:customStyle="1" w:styleId="Nagwek2Znak">
    <w:name w:val="Nagłówek 2 Znak"/>
    <w:basedOn w:val="Domylnaczcionkaakapitu"/>
    <w:link w:val="Nagwek2"/>
    <w:uiPriority w:val="9"/>
    <w:rsid w:val="004372D7"/>
    <w:rPr>
      <w:rFonts w:ascii="Times New Roman" w:hAnsi="Times New Roman" w:cs="Times New Roman"/>
      <w:b/>
      <w:bCs/>
      <w:shd w:val="clear" w:color="auto" w:fill="FFFFFF" w:themeFill="background1"/>
    </w:rPr>
  </w:style>
  <w:style w:type="paragraph" w:styleId="Tekstpodstawowy3">
    <w:name w:val="Body Text 3"/>
    <w:basedOn w:val="Normalny"/>
    <w:link w:val="Tekstpodstawowy3Znak"/>
    <w:uiPriority w:val="99"/>
    <w:unhideWhenUsed/>
    <w:rsid w:val="00461FB0"/>
    <w:pPr>
      <w:shd w:val="clear" w:color="auto" w:fill="FFFFFF" w:themeFill="background1"/>
    </w:pPr>
    <w:rPr>
      <w:rFonts w:ascii="Times New Roman" w:hAnsi="Times New Roman" w:cs="Times New Roma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61FB0"/>
    <w:rPr>
      <w:rFonts w:ascii="Times New Roman" w:hAnsi="Times New Roman" w:cs="Times New Roman"/>
      <w:shd w:val="clear" w:color="auto" w:fill="FFFFFF" w:themeFill="background1"/>
    </w:rPr>
  </w:style>
  <w:style w:type="character" w:customStyle="1" w:styleId="Nagwek3Znak">
    <w:name w:val="Nagłówek 3 Znak"/>
    <w:basedOn w:val="Domylnaczcionkaakapitu"/>
    <w:link w:val="Nagwek3"/>
    <w:uiPriority w:val="9"/>
    <w:rsid w:val="002D34D2"/>
    <w:rPr>
      <w:rFonts w:ascii="Times New Roman" w:hAnsi="Times New Roman" w:cs="Times New Roman"/>
      <w:b/>
      <w:bCs/>
      <w:shd w:val="clear" w:color="auto" w:fill="FFFFFF" w:themeFill="background1"/>
    </w:rPr>
  </w:style>
  <w:style w:type="character" w:customStyle="1" w:styleId="Nagwek4Znak">
    <w:name w:val="Nagłówek 4 Znak"/>
    <w:basedOn w:val="Domylnaczcionkaakapitu"/>
    <w:link w:val="Nagwek4"/>
    <w:uiPriority w:val="9"/>
    <w:rsid w:val="00AB0981"/>
    <w:rPr>
      <w:rFonts w:ascii="Times New Roman" w:hAnsi="Times New Roman"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B1412"/>
    <w:pPr>
      <w:shd w:val="clear" w:color="auto" w:fill="FFFFFF" w:themeFill="background1"/>
      <w:ind w:left="709"/>
      <w:jc w:val="both"/>
    </w:pPr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B1412"/>
    <w:rPr>
      <w:rFonts w:ascii="Times New Roman" w:hAnsi="Times New Roman" w:cs="Times New Roman"/>
      <w:shd w:val="clear" w:color="auto" w:fill="FFFFFF" w:themeFill="background1"/>
    </w:rPr>
  </w:style>
  <w:style w:type="character" w:customStyle="1" w:styleId="Nagwek5Znak">
    <w:name w:val="Nagłówek 5 Znak"/>
    <w:basedOn w:val="Domylnaczcionkaakapitu"/>
    <w:link w:val="Nagwek5"/>
    <w:uiPriority w:val="9"/>
    <w:rsid w:val="00310F17"/>
    <w:rPr>
      <w:rFonts w:ascii="Times New Roman" w:hAnsi="Times New Roman" w:cs="Times New Roman"/>
      <w:b/>
      <w:bCs/>
      <w:sz w:val="28"/>
      <w:szCs w:val="28"/>
      <w:shd w:val="clear" w:color="auto" w:fill="FFFFFF" w:themeFill="background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5426"/>
    <w:pPr>
      <w:shd w:val="clear" w:color="auto" w:fill="FFFFFF" w:themeFill="background1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5426"/>
    <w:rPr>
      <w:rFonts w:ascii="Times New Roman" w:hAnsi="Times New Roman" w:cs="Times New Roman"/>
      <w:b/>
      <w:bCs/>
      <w:sz w:val="28"/>
      <w:szCs w:val="28"/>
      <w:shd w:val="clear" w:color="auto" w:fill="FFFFFF" w:themeFill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3532F"/>
    <w:pPr>
      <w:keepNext/>
      <w:jc w:val="both"/>
      <w:outlineLvl w:val="0"/>
    </w:pPr>
    <w:rPr>
      <w:rFonts w:ascii="Times New Roman" w:hAnsi="Times New Roman" w:cs="Times New Roman"/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72D7"/>
    <w:pPr>
      <w:keepNext/>
      <w:shd w:val="clear" w:color="auto" w:fill="FFFFFF" w:themeFill="background1"/>
      <w:outlineLvl w:val="1"/>
    </w:pPr>
    <w:rPr>
      <w:rFonts w:ascii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D34D2"/>
    <w:pPr>
      <w:keepNext/>
      <w:shd w:val="clear" w:color="auto" w:fill="FFFFFF" w:themeFill="background1"/>
      <w:spacing w:after="0"/>
      <w:jc w:val="both"/>
      <w:outlineLvl w:val="2"/>
    </w:pPr>
    <w:rPr>
      <w:rFonts w:ascii="Times New Roman" w:hAnsi="Times New Roman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B0981"/>
    <w:pPr>
      <w:keepNext/>
      <w:ind w:right="3118"/>
      <w:outlineLvl w:val="3"/>
    </w:pPr>
    <w:rPr>
      <w:rFonts w:ascii="Times New Roman" w:hAnsi="Times New Roman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10F17"/>
    <w:pPr>
      <w:keepNext/>
      <w:shd w:val="clear" w:color="auto" w:fill="FFFFFF" w:themeFill="background1"/>
      <w:jc w:val="both"/>
      <w:outlineLvl w:val="4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CB32A2"/>
    <w:pPr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CB32A2"/>
    <w:rPr>
      <w:rFonts w:ascii="Times New Roman" w:hAnsi="Times New Roman" w:cs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unhideWhenUsed/>
    <w:rsid w:val="00BA2173"/>
    <w:pPr>
      <w:jc w:val="both"/>
    </w:pPr>
    <w:rPr>
      <w:rFonts w:ascii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2173"/>
    <w:rPr>
      <w:rFonts w:ascii="Times New Roman" w:hAnsi="Times New Roman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73532F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BE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248E"/>
  </w:style>
  <w:style w:type="paragraph" w:styleId="Stopka">
    <w:name w:val="footer"/>
    <w:basedOn w:val="Normalny"/>
    <w:link w:val="StopkaZnak"/>
    <w:uiPriority w:val="99"/>
    <w:unhideWhenUsed/>
    <w:rsid w:val="00BE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248E"/>
  </w:style>
  <w:style w:type="paragraph" w:styleId="Akapitzlist">
    <w:name w:val="List Paragraph"/>
    <w:basedOn w:val="Normalny"/>
    <w:uiPriority w:val="34"/>
    <w:qFormat/>
    <w:rsid w:val="00CE4730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CE4730"/>
    <w:pPr>
      <w:shd w:val="clear" w:color="auto" w:fill="FFFFFF" w:themeFill="background1"/>
      <w:ind w:right="5953"/>
      <w:jc w:val="both"/>
    </w:pPr>
    <w:rPr>
      <w:rFonts w:ascii="Times New Roman" w:hAnsi="Times New Roman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E4730"/>
    <w:rPr>
      <w:rFonts w:ascii="Times New Roman" w:hAnsi="Times New Roman" w:cs="Times New Roman"/>
      <w:shd w:val="clear" w:color="auto" w:fill="FFFFFF" w:themeFill="background1"/>
    </w:rPr>
  </w:style>
  <w:style w:type="character" w:customStyle="1" w:styleId="Nagwek2Znak">
    <w:name w:val="Nagłówek 2 Znak"/>
    <w:basedOn w:val="Domylnaczcionkaakapitu"/>
    <w:link w:val="Nagwek2"/>
    <w:uiPriority w:val="9"/>
    <w:rsid w:val="004372D7"/>
    <w:rPr>
      <w:rFonts w:ascii="Times New Roman" w:hAnsi="Times New Roman" w:cs="Times New Roman"/>
      <w:b/>
      <w:bCs/>
      <w:shd w:val="clear" w:color="auto" w:fill="FFFFFF" w:themeFill="background1"/>
    </w:rPr>
  </w:style>
  <w:style w:type="paragraph" w:styleId="Tekstpodstawowy3">
    <w:name w:val="Body Text 3"/>
    <w:basedOn w:val="Normalny"/>
    <w:link w:val="Tekstpodstawowy3Znak"/>
    <w:uiPriority w:val="99"/>
    <w:unhideWhenUsed/>
    <w:rsid w:val="00461FB0"/>
    <w:pPr>
      <w:shd w:val="clear" w:color="auto" w:fill="FFFFFF" w:themeFill="background1"/>
    </w:pPr>
    <w:rPr>
      <w:rFonts w:ascii="Times New Roman" w:hAnsi="Times New Roman" w:cs="Times New Roma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61FB0"/>
    <w:rPr>
      <w:rFonts w:ascii="Times New Roman" w:hAnsi="Times New Roman" w:cs="Times New Roman"/>
      <w:shd w:val="clear" w:color="auto" w:fill="FFFFFF" w:themeFill="background1"/>
    </w:rPr>
  </w:style>
  <w:style w:type="character" w:customStyle="1" w:styleId="Nagwek3Znak">
    <w:name w:val="Nagłówek 3 Znak"/>
    <w:basedOn w:val="Domylnaczcionkaakapitu"/>
    <w:link w:val="Nagwek3"/>
    <w:uiPriority w:val="9"/>
    <w:rsid w:val="002D34D2"/>
    <w:rPr>
      <w:rFonts w:ascii="Times New Roman" w:hAnsi="Times New Roman" w:cs="Times New Roman"/>
      <w:b/>
      <w:bCs/>
      <w:shd w:val="clear" w:color="auto" w:fill="FFFFFF" w:themeFill="background1"/>
    </w:rPr>
  </w:style>
  <w:style w:type="character" w:customStyle="1" w:styleId="Nagwek4Znak">
    <w:name w:val="Nagłówek 4 Znak"/>
    <w:basedOn w:val="Domylnaczcionkaakapitu"/>
    <w:link w:val="Nagwek4"/>
    <w:uiPriority w:val="9"/>
    <w:rsid w:val="00AB0981"/>
    <w:rPr>
      <w:rFonts w:ascii="Times New Roman" w:hAnsi="Times New Roman"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B1412"/>
    <w:pPr>
      <w:shd w:val="clear" w:color="auto" w:fill="FFFFFF" w:themeFill="background1"/>
      <w:ind w:left="709"/>
      <w:jc w:val="both"/>
    </w:pPr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B1412"/>
    <w:rPr>
      <w:rFonts w:ascii="Times New Roman" w:hAnsi="Times New Roman" w:cs="Times New Roman"/>
      <w:shd w:val="clear" w:color="auto" w:fill="FFFFFF" w:themeFill="background1"/>
    </w:rPr>
  </w:style>
  <w:style w:type="character" w:customStyle="1" w:styleId="Nagwek5Znak">
    <w:name w:val="Nagłówek 5 Znak"/>
    <w:basedOn w:val="Domylnaczcionkaakapitu"/>
    <w:link w:val="Nagwek5"/>
    <w:uiPriority w:val="9"/>
    <w:rsid w:val="00310F17"/>
    <w:rPr>
      <w:rFonts w:ascii="Times New Roman" w:hAnsi="Times New Roman" w:cs="Times New Roman"/>
      <w:b/>
      <w:bCs/>
      <w:sz w:val="28"/>
      <w:szCs w:val="28"/>
      <w:shd w:val="clear" w:color="auto" w:fill="FFFFFF" w:themeFill="background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5426"/>
    <w:pPr>
      <w:shd w:val="clear" w:color="auto" w:fill="FFFFFF" w:themeFill="background1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5426"/>
    <w:rPr>
      <w:rFonts w:ascii="Times New Roman" w:hAnsi="Times New Roman" w:cs="Times New Roman"/>
      <w:b/>
      <w:bCs/>
      <w:sz w:val="28"/>
      <w:szCs w:val="28"/>
      <w:shd w:val="clear" w:color="auto" w:fill="FFFFFF" w:themeFill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hdphoto" Target="media/hdphoto30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0.wmf"/><Relationship Id="rId23" Type="http://schemas.openxmlformats.org/officeDocument/2006/relationships/image" Target="media/image70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68A36-5293-45BE-8BA3-18DA09CAF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1229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 boulier</dc:creator>
  <cp:keywords/>
  <dc:description/>
  <cp:lastModifiedBy>Duthoit Bruno</cp:lastModifiedBy>
  <cp:revision>3</cp:revision>
  <cp:lastPrinted>2022-07-24T15:38:00Z</cp:lastPrinted>
  <dcterms:created xsi:type="dcterms:W3CDTF">2022-07-24T16:04:00Z</dcterms:created>
  <dcterms:modified xsi:type="dcterms:W3CDTF">2024-04-25T13:19:00Z</dcterms:modified>
</cp:coreProperties>
</file>